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CF028" w14:textId="77777777" w:rsidR="00EA0B62" w:rsidRDefault="00EA0B62" w:rsidP="00EA0B62">
      <w:pPr>
        <w:ind w:right="720"/>
        <w:rPr>
          <w:rFonts w:ascii="Arial" w:hAnsi="Arial" w:cs="Arial"/>
          <w:b/>
          <w:sz w:val="22"/>
          <w:szCs w:val="22"/>
        </w:rPr>
      </w:pPr>
      <w:bookmarkStart w:id="0" w:name="_Hlk11928600"/>
      <w:bookmarkStart w:id="1" w:name="_Hlk11930288"/>
    </w:p>
    <w:p w14:paraId="636612B5" w14:textId="77ABC437" w:rsidR="00EA0B62" w:rsidRPr="0017692A" w:rsidRDefault="00EA0B62" w:rsidP="00EA0B62">
      <w:pPr>
        <w:ind w:right="720"/>
        <w:jc w:val="right"/>
        <w:rPr>
          <w:rFonts w:ascii="Franklin Gothic Book" w:hAnsi="Franklin Gothic Book" w:cs="Arial"/>
          <w:sz w:val="22"/>
          <w:szCs w:val="22"/>
        </w:rPr>
      </w:pPr>
      <w:r w:rsidRPr="0017692A">
        <w:rPr>
          <w:rFonts w:ascii="Franklin Gothic Book" w:hAnsi="Franklin Gothic Book" w:cs="Arial"/>
          <w:b/>
          <w:bCs/>
          <w:sz w:val="22"/>
          <w:szCs w:val="22"/>
        </w:rPr>
        <w:t>FOR IMMEDIATE RELEASE:</w:t>
      </w:r>
      <w:r w:rsidRPr="0017692A">
        <w:rPr>
          <w:rFonts w:ascii="Franklin Gothic Book" w:hAnsi="Franklin Gothic Book" w:cs="Arial"/>
          <w:sz w:val="22"/>
          <w:szCs w:val="22"/>
        </w:rPr>
        <w:t xml:space="preserve"> </w:t>
      </w:r>
      <w:r w:rsidR="00C35F05">
        <w:rPr>
          <w:rFonts w:ascii="Franklin Gothic Book" w:hAnsi="Franklin Gothic Book" w:cs="Arial"/>
          <w:sz w:val="22"/>
          <w:szCs w:val="22"/>
        </w:rPr>
        <w:t>1/10/2025</w:t>
      </w:r>
    </w:p>
    <w:p w14:paraId="5DE8A456" w14:textId="2E491F43" w:rsidR="00EA0B62" w:rsidRPr="0017692A" w:rsidRDefault="00EA0B62" w:rsidP="00EA0B62">
      <w:pPr>
        <w:ind w:right="720"/>
        <w:jc w:val="right"/>
        <w:rPr>
          <w:rFonts w:ascii="Franklin Gothic Book" w:hAnsi="Franklin Gothic Book" w:cs="Arial"/>
          <w:sz w:val="22"/>
          <w:szCs w:val="22"/>
        </w:rPr>
      </w:pPr>
      <w:r w:rsidRPr="0017692A">
        <w:rPr>
          <w:rFonts w:ascii="Franklin Gothic Book" w:hAnsi="Franklin Gothic Book" w:cs="Arial"/>
          <w:b/>
          <w:sz w:val="22"/>
          <w:szCs w:val="22"/>
        </w:rPr>
        <w:t>CCAO Contact:</w:t>
      </w:r>
      <w:r w:rsidRPr="0017692A">
        <w:rPr>
          <w:rFonts w:ascii="Franklin Gothic Book" w:hAnsi="Franklin Gothic Book" w:cs="Arial"/>
          <w:sz w:val="22"/>
          <w:szCs w:val="22"/>
        </w:rPr>
        <w:t xml:space="preserve"> </w:t>
      </w:r>
      <w:r w:rsidR="004045F3">
        <w:rPr>
          <w:rFonts w:ascii="Franklin Gothic Book" w:hAnsi="Franklin Gothic Book" w:cs="Arial"/>
          <w:sz w:val="22"/>
          <w:szCs w:val="22"/>
        </w:rPr>
        <w:t xml:space="preserve">Jessica Newbacher, </w:t>
      </w:r>
      <w:r w:rsidR="003F6DD8">
        <w:rPr>
          <w:rFonts w:ascii="Franklin Gothic Book" w:hAnsi="Franklin Gothic Book" w:cs="Arial"/>
          <w:sz w:val="22"/>
          <w:szCs w:val="22"/>
        </w:rPr>
        <w:t>(440) 319-1041</w:t>
      </w:r>
      <w:r w:rsidR="00535015">
        <w:rPr>
          <w:rFonts w:ascii="Franklin Gothic Book" w:hAnsi="Franklin Gothic Book" w:cs="Arial"/>
          <w:sz w:val="22"/>
          <w:szCs w:val="22"/>
        </w:rPr>
        <w:t xml:space="preserve">, </w:t>
      </w:r>
      <w:r w:rsidR="004045F3">
        <w:rPr>
          <w:rFonts w:ascii="Franklin Gothic Book" w:hAnsi="Franklin Gothic Book" w:cs="Arial"/>
          <w:sz w:val="22"/>
          <w:szCs w:val="22"/>
        </w:rPr>
        <w:t>jnewbacher@ccao.org</w:t>
      </w:r>
      <w:r w:rsidRPr="0017692A">
        <w:rPr>
          <w:rFonts w:ascii="Franklin Gothic Book" w:hAnsi="Franklin Gothic Book" w:cs="Arial"/>
          <w:sz w:val="22"/>
          <w:szCs w:val="22"/>
        </w:rPr>
        <w:t xml:space="preserve"> </w:t>
      </w:r>
    </w:p>
    <w:p w14:paraId="0A13762E" w14:textId="77777777" w:rsidR="00EA0B62" w:rsidRPr="0017692A" w:rsidRDefault="00EA0B62" w:rsidP="00EA0B62">
      <w:pPr>
        <w:ind w:right="720"/>
        <w:rPr>
          <w:rFonts w:ascii="Franklin Gothic Book" w:hAnsi="Franklin Gothic Book" w:cs="Arial"/>
          <w:b/>
          <w:sz w:val="22"/>
          <w:szCs w:val="22"/>
        </w:rPr>
      </w:pPr>
    </w:p>
    <w:p w14:paraId="32445BAE" w14:textId="77777777" w:rsidR="00752C98" w:rsidRPr="00752C98" w:rsidRDefault="00752C98" w:rsidP="00752C98">
      <w:pPr>
        <w:spacing w:before="100" w:beforeAutospacing="1" w:after="100" w:afterAutospacing="1"/>
        <w:outlineLvl w:val="2"/>
        <w:rPr>
          <w:rFonts w:ascii="Franklin Gothic Book" w:eastAsia="Times New Roman" w:hAnsi="Franklin Gothic Book"/>
          <w:b/>
          <w:bCs/>
          <w:color w:val="000000"/>
          <w:sz w:val="27"/>
          <w:szCs w:val="27"/>
        </w:rPr>
      </w:pPr>
      <w:r w:rsidRPr="00752C98">
        <w:rPr>
          <w:rFonts w:ascii="Franklin Gothic Book" w:eastAsia="Times New Roman" w:hAnsi="Franklin Gothic Book"/>
          <w:b/>
          <w:bCs/>
          <w:color w:val="000000"/>
          <w:sz w:val="27"/>
          <w:szCs w:val="27"/>
        </w:rPr>
        <w:t>Clermont County Commissioner David Painter Elected 2025 CCAO Board President</w:t>
      </w:r>
    </w:p>
    <w:p w14:paraId="037DF310" w14:textId="77777777" w:rsidR="00752C98" w:rsidRPr="00752C98" w:rsidRDefault="00752C98" w:rsidP="00752C98">
      <w:pPr>
        <w:spacing w:before="100" w:beforeAutospacing="1" w:after="100" w:afterAutospacing="1"/>
        <w:rPr>
          <w:rFonts w:ascii="Franklin Gothic Book" w:eastAsia="Times New Roman" w:hAnsi="Franklin Gothic Book"/>
          <w:color w:val="000000"/>
          <w:szCs w:val="24"/>
        </w:rPr>
      </w:pPr>
      <w:r w:rsidRPr="00752C98">
        <w:rPr>
          <w:rFonts w:ascii="Franklin Gothic Book" w:eastAsia="Times New Roman" w:hAnsi="Franklin Gothic Book"/>
          <w:b/>
          <w:bCs/>
          <w:color w:val="000000"/>
          <w:szCs w:val="24"/>
        </w:rPr>
        <w:t>COLUMBUS, OH</w:t>
      </w:r>
      <w:r w:rsidRPr="00752C98">
        <w:rPr>
          <w:rFonts w:ascii="Franklin Gothic Book" w:eastAsia="Times New Roman" w:hAnsi="Franklin Gothic Book"/>
          <w:color w:val="000000"/>
          <w:szCs w:val="24"/>
        </w:rPr>
        <w:t> – The County Commissioners Association of Ohio (CCAO) is pleased to announce the election of Clermont County Commissioner David Painter as the 2025 president of the CCAO Board of Directors. In this leadership role, Painter will guide the association’s efforts to advance key policy priorities, including enhancing children’s services, improving childcare access, funding indigent defense, supporting jail projects, and implementing Next Gen 9-1-1. These initiatives align with CCAO’s commitment to fostering stronger counties for a stronger Ohio.</w:t>
      </w:r>
    </w:p>
    <w:p w14:paraId="11E25FEB" w14:textId="77777777" w:rsidR="00752C98" w:rsidRPr="00752C98" w:rsidRDefault="00752C98" w:rsidP="00752C98">
      <w:pPr>
        <w:spacing w:before="100" w:beforeAutospacing="1" w:after="100" w:afterAutospacing="1"/>
        <w:rPr>
          <w:rFonts w:ascii="Franklin Gothic Book" w:eastAsia="Times New Roman" w:hAnsi="Franklin Gothic Book"/>
          <w:color w:val="000000"/>
          <w:szCs w:val="24"/>
        </w:rPr>
      </w:pPr>
      <w:r w:rsidRPr="00752C98">
        <w:rPr>
          <w:rFonts w:ascii="Franklin Gothic Book" w:eastAsia="Times New Roman" w:hAnsi="Franklin Gothic Book"/>
          <w:color w:val="000000"/>
          <w:szCs w:val="24"/>
        </w:rPr>
        <w:t>“It is a tremendous honor to be elected as the 2025 president of CCAO,” said Commissioner Painter. “I am excited to lead our association as we work collaboratively to strengthen Ohio’s counties. The state-county partnership is more critical than ever in delivering essential services such as justice and public safety, childcare, and infrastructure improvements. Together, we can achieve lasting progress for the residents of Ohio.”</w:t>
      </w:r>
    </w:p>
    <w:p w14:paraId="34866934" w14:textId="214F4F52" w:rsidR="00752C98" w:rsidRPr="00752C98" w:rsidRDefault="00752C98" w:rsidP="00752C98">
      <w:pPr>
        <w:spacing w:before="100" w:beforeAutospacing="1" w:after="100" w:afterAutospacing="1"/>
        <w:rPr>
          <w:rFonts w:ascii="Franklin Gothic Book" w:eastAsia="Times New Roman" w:hAnsi="Franklin Gothic Book"/>
          <w:color w:val="000000"/>
          <w:szCs w:val="24"/>
        </w:rPr>
      </w:pPr>
      <w:r w:rsidRPr="00752C98">
        <w:rPr>
          <w:rFonts w:ascii="Franklin Gothic Book" w:eastAsia="Times New Roman" w:hAnsi="Franklin Gothic Book"/>
          <w:color w:val="000000"/>
          <w:szCs w:val="24"/>
        </w:rPr>
        <w:t>Commissioner Painter has been an active member of the CCAO Board of Directors since 2021, serving on the General Government and Operations Committee and the Taxation and Finance Committee. His election as president took place on December 5 during the CCAO Annual Business Meeting, where his colleagues recognized his dedication to public service.</w:t>
      </w:r>
    </w:p>
    <w:p w14:paraId="237EB786" w14:textId="7CD320E3" w:rsidR="00752C98" w:rsidRPr="00752C98" w:rsidRDefault="00752C98" w:rsidP="00752C98">
      <w:pPr>
        <w:spacing w:before="100" w:beforeAutospacing="1" w:after="100" w:afterAutospacing="1"/>
        <w:rPr>
          <w:rFonts w:ascii="Franklin Gothic Book" w:eastAsia="Times New Roman" w:hAnsi="Franklin Gothic Book"/>
          <w:color w:val="000000"/>
          <w:szCs w:val="24"/>
        </w:rPr>
      </w:pPr>
      <w:r w:rsidRPr="00752C98">
        <w:rPr>
          <w:rFonts w:ascii="Franklin Gothic Book" w:eastAsia="Times New Roman" w:hAnsi="Franklin Gothic Book"/>
          <w:color w:val="000000"/>
          <w:szCs w:val="24"/>
        </w:rPr>
        <w:t>“Commissioner Painter has demonstrated exceptional commitment throughout his tenure on the CCAO board,” said Cheryl Subler, CCAO Executive Director. “I look forward to working with him to address our shared priorities and strengthen the vital partnership between the state and Ohio’s counties. His experience and vision will be</w:t>
      </w:r>
      <w:r>
        <w:rPr>
          <w:rFonts w:ascii="Franklin Gothic Book" w:eastAsia="Times New Roman" w:hAnsi="Franklin Gothic Book"/>
          <w:color w:val="000000"/>
          <w:szCs w:val="24"/>
        </w:rPr>
        <w:t xml:space="preserve"> an asset</w:t>
      </w:r>
      <w:r w:rsidRPr="00752C98">
        <w:rPr>
          <w:rFonts w:ascii="Franklin Gothic Book" w:eastAsia="Times New Roman" w:hAnsi="Franklin Gothic Book"/>
          <w:color w:val="000000"/>
          <w:szCs w:val="24"/>
        </w:rPr>
        <w:t xml:space="preserve"> as we continue to build a brighter future for our co</w:t>
      </w:r>
      <w:r>
        <w:rPr>
          <w:rFonts w:ascii="Franklin Gothic Book" w:eastAsia="Times New Roman" w:hAnsi="Franklin Gothic Book"/>
          <w:color w:val="000000"/>
          <w:szCs w:val="24"/>
        </w:rPr>
        <w:t>unties</w:t>
      </w:r>
      <w:r w:rsidRPr="00752C98">
        <w:rPr>
          <w:rFonts w:ascii="Franklin Gothic Book" w:eastAsia="Times New Roman" w:hAnsi="Franklin Gothic Book"/>
          <w:color w:val="000000"/>
          <w:szCs w:val="24"/>
        </w:rPr>
        <w:t>.”</w:t>
      </w:r>
    </w:p>
    <w:p w14:paraId="4F535C08" w14:textId="5C855FC3" w:rsidR="00752C98" w:rsidRPr="00752C98" w:rsidRDefault="00752C98" w:rsidP="00752C98">
      <w:pPr>
        <w:spacing w:before="100" w:beforeAutospacing="1" w:after="100" w:afterAutospacing="1"/>
        <w:rPr>
          <w:rFonts w:ascii="Franklin Gothic Book" w:eastAsia="Times New Roman" w:hAnsi="Franklin Gothic Book"/>
          <w:color w:val="000000"/>
          <w:szCs w:val="24"/>
        </w:rPr>
      </w:pPr>
      <w:r w:rsidRPr="00752C98">
        <w:rPr>
          <w:rFonts w:ascii="Franklin Gothic Book" w:eastAsia="Times New Roman" w:hAnsi="Franklin Gothic Book"/>
          <w:color w:val="000000"/>
          <w:szCs w:val="24"/>
        </w:rPr>
        <w:t>CCAO represents Ohio’s 88 counties</w:t>
      </w:r>
      <w:r>
        <w:rPr>
          <w:rFonts w:ascii="Franklin Gothic Book" w:eastAsia="Times New Roman" w:hAnsi="Franklin Gothic Book"/>
          <w:color w:val="000000"/>
          <w:szCs w:val="24"/>
        </w:rPr>
        <w:t>’ commissioners, executives and county council members</w:t>
      </w:r>
      <w:r w:rsidRPr="00752C98">
        <w:rPr>
          <w:rFonts w:ascii="Franklin Gothic Book" w:eastAsia="Times New Roman" w:hAnsi="Franklin Gothic Book"/>
          <w:color w:val="000000"/>
          <w:szCs w:val="24"/>
        </w:rPr>
        <w:t>, advocating for policies and resources that empower counties to provide critical services and improve residents’ quality of life. For more information about CCAO and its initiatives, visit </w:t>
      </w:r>
      <w:hyperlink r:id="rId7" w:tgtFrame="_new" w:history="1">
        <w:r w:rsidRPr="00752C98">
          <w:rPr>
            <w:rFonts w:ascii="Franklin Gothic Book" w:eastAsia="Times New Roman" w:hAnsi="Franklin Gothic Book"/>
            <w:color w:val="0000FF"/>
            <w:szCs w:val="24"/>
            <w:u w:val="single"/>
          </w:rPr>
          <w:t>www.ccao.org</w:t>
        </w:r>
      </w:hyperlink>
      <w:r w:rsidRPr="00752C98">
        <w:rPr>
          <w:rFonts w:ascii="Franklin Gothic Book" w:eastAsia="Times New Roman" w:hAnsi="Franklin Gothic Book"/>
          <w:color w:val="000000"/>
          <w:szCs w:val="24"/>
        </w:rPr>
        <w:t>.</w:t>
      </w:r>
    </w:p>
    <w:p w14:paraId="0D2D07E2" w14:textId="77777777" w:rsidR="00EA0B62" w:rsidRPr="0017692A" w:rsidRDefault="00EA0B62" w:rsidP="00EA0B62">
      <w:pPr>
        <w:rPr>
          <w:rFonts w:ascii="Franklin Gothic Book" w:eastAsia="Times New Roman" w:hAnsi="Franklin Gothic Book" w:cs="Arial"/>
          <w:color w:val="000000"/>
          <w:sz w:val="22"/>
          <w:szCs w:val="22"/>
          <w:shd w:val="clear" w:color="auto" w:fill="FFFFFF"/>
        </w:rPr>
      </w:pPr>
    </w:p>
    <w:p w14:paraId="335B73F9" w14:textId="66E01DDA" w:rsidR="00EA0B62" w:rsidRPr="00752C98" w:rsidRDefault="00EA0B62" w:rsidP="00752C98">
      <w:pPr>
        <w:ind w:right="720"/>
        <w:jc w:val="center"/>
        <w:rPr>
          <w:rFonts w:ascii="Franklin Gothic Book" w:hAnsi="Franklin Gothic Book" w:cs="Arial"/>
          <w:i/>
          <w:sz w:val="22"/>
          <w:szCs w:val="22"/>
        </w:rPr>
      </w:pPr>
      <w:r w:rsidRPr="0017692A">
        <w:rPr>
          <w:rFonts w:ascii="Franklin Gothic Book" w:hAnsi="Franklin Gothic Book" w:cs="Arial"/>
          <w:i/>
          <w:sz w:val="22"/>
          <w:szCs w:val="22"/>
        </w:rPr>
        <w:t>###</w:t>
      </w:r>
    </w:p>
    <w:p w14:paraId="57DDC329" w14:textId="69131188" w:rsidR="007D23E3" w:rsidRPr="00752C98" w:rsidRDefault="00EA0B62" w:rsidP="00752C98">
      <w:pPr>
        <w:ind w:right="720"/>
        <w:rPr>
          <w:rFonts w:ascii="Arial" w:hAnsi="Arial" w:cs="Arial"/>
          <w:sz w:val="22"/>
          <w:szCs w:val="22"/>
        </w:rPr>
      </w:pPr>
      <w:r>
        <w:rPr>
          <w:rFonts w:ascii="Arial" w:hAnsi="Arial" w:cs="Arial"/>
          <w:sz w:val="22"/>
          <w:szCs w:val="22"/>
        </w:rPr>
        <w:t xml:space="preserve"> </w:t>
      </w:r>
      <w:bookmarkEnd w:id="0"/>
      <w:bookmarkEnd w:id="1"/>
    </w:p>
    <w:sectPr w:rsidR="007D23E3" w:rsidRPr="00752C98" w:rsidSect="00D61B5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3B684" w14:textId="77777777" w:rsidR="00E41C6F" w:rsidRDefault="00E41C6F">
      <w:r>
        <w:separator/>
      </w:r>
    </w:p>
  </w:endnote>
  <w:endnote w:type="continuationSeparator" w:id="0">
    <w:p w14:paraId="740C040A" w14:textId="77777777" w:rsidR="00E41C6F" w:rsidRDefault="00E4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FranklinGothicURWBoo">
    <w:altName w:val="FranklinGothicURWBoo"/>
    <w:panose1 w:val="00000500000000000000"/>
    <w:charset w:val="4D"/>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NeueLT Std">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85B6" w14:textId="77777777" w:rsidR="00F6402A" w:rsidRDefault="00F6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DA33" w14:textId="77777777" w:rsidR="001D19C6"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1D19C6"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60EB" w14:textId="77777777" w:rsidR="001D19C6"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County Commissioners Association of Ohio | 209 E. State St. | Columbus, Ohio | 43215 | 614-221-5627 | Fax 614-221-6986</w:t>
    </w:r>
  </w:p>
  <w:p w14:paraId="7C99DA34" w14:textId="6FEBACB9" w:rsidR="001D19C6" w:rsidRPr="0017692A" w:rsidRDefault="008C56D8" w:rsidP="00236AA0">
    <w:pPr>
      <w:pStyle w:val="Footer"/>
      <w:jc w:val="center"/>
      <w:rPr>
        <w:rFonts w:ascii="Franklin Gothic Book" w:hAnsi="Franklin Gothic Book" w:cs="Arial"/>
        <w:sz w:val="18"/>
      </w:rPr>
    </w:pPr>
    <w:r w:rsidRPr="0017692A">
      <w:rPr>
        <w:rFonts w:ascii="Franklin Gothic Book" w:hAnsi="Franklin Gothic Book" w:cs="Arial"/>
        <w:sz w:val="18"/>
      </w:rPr>
      <w:t>www.ccao.org | Facebook.com/</w:t>
    </w:r>
    <w:proofErr w:type="spellStart"/>
    <w:r w:rsidRPr="0017692A">
      <w:rPr>
        <w:rFonts w:ascii="Franklin Gothic Book" w:hAnsi="Franklin Gothic Book" w:cs="Arial"/>
        <w:sz w:val="18"/>
      </w:rPr>
      <w:t>CountyCommissionersAssociationofOhio</w:t>
    </w:r>
    <w:proofErr w:type="spellEnd"/>
    <w:r w:rsidRPr="0017692A">
      <w:rPr>
        <w:rFonts w:ascii="Franklin Gothic Book" w:hAnsi="Franklin Gothic Book" w:cs="Arial"/>
        <w:sz w:val="18"/>
      </w:rPr>
      <w:t xml:space="preserve"> | </w:t>
    </w:r>
    <w:r w:rsidR="00F6402A">
      <w:rPr>
        <w:rFonts w:ascii="Franklin Gothic Book" w:hAnsi="Franklin Gothic Book" w:cs="Arial"/>
        <w:sz w:val="18"/>
      </w:rPr>
      <w:t>X</w:t>
    </w:r>
    <w:r w:rsidRPr="0017692A">
      <w:rPr>
        <w:rFonts w:ascii="Franklin Gothic Book" w:hAnsi="Franklin Gothic Book" w:cs="Arial"/>
        <w:sz w:val="18"/>
      </w:rPr>
      <w:t>.com/</w:t>
    </w:r>
    <w:proofErr w:type="spellStart"/>
    <w:r w:rsidRPr="0017692A">
      <w:rPr>
        <w:rFonts w:ascii="Franklin Gothic Book" w:hAnsi="Franklin Gothic Book"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C1FBB" w14:textId="77777777" w:rsidR="00E41C6F" w:rsidRDefault="00E41C6F">
      <w:r>
        <w:separator/>
      </w:r>
    </w:p>
  </w:footnote>
  <w:footnote w:type="continuationSeparator" w:id="0">
    <w:p w14:paraId="168A16B7" w14:textId="77777777" w:rsidR="00E41C6F" w:rsidRDefault="00E41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888E" w14:textId="77777777" w:rsidR="00F6402A" w:rsidRDefault="00F64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C8FB" w14:textId="77777777" w:rsidR="00F6402A" w:rsidRDefault="00F64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EFF" w14:textId="77777777" w:rsidR="001D19C6" w:rsidRPr="007E325B" w:rsidRDefault="008C56D8" w:rsidP="007E325B">
    <w:pPr>
      <w:pStyle w:val="Header"/>
      <w:rPr>
        <w:rFonts w:ascii="HelveticaNeueLT Std" w:hAnsi="HelveticaNeueLT Std"/>
        <w:b/>
      </w:rPr>
    </w:pPr>
    <w:r>
      <w:rPr>
        <w:rFonts w:ascii="HelveticaNeueLT Std" w:hAnsi="HelveticaNeueLT Std"/>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Pr>
        <w:rFonts w:ascii="HelveticaNeueLT Std" w:hAnsi="HelveticaNeueLT Std"/>
        <w:b/>
        <w:noProof/>
        <w:sz w:val="56"/>
      </w:rPr>
      <w:tab/>
    </w:r>
    <w:r>
      <w:rPr>
        <w:rFonts w:ascii="HelveticaNeueLT Std" w:hAnsi="HelveticaNeueLT Std"/>
        <w:b/>
        <w:noProof/>
        <w:sz w:val="56"/>
      </w:rPr>
      <w:tab/>
    </w:r>
    <w:r w:rsidRPr="001E533C">
      <w:rPr>
        <w:rFonts w:ascii="Arial" w:hAnsi="Arial" w:cs="Arial"/>
        <w:b/>
        <w:noProof/>
        <w:sz w:val="56"/>
      </w:rPr>
      <w:t xml:space="preserve">              </w:t>
    </w:r>
    <w:r w:rsidRPr="0017692A">
      <w:rPr>
        <w:rFonts w:ascii="Franklin Gothic Book" w:hAnsi="Franklin Gothic Book" w:cs="Arial"/>
        <w:b/>
        <w:noProof/>
        <w:sz w:val="56"/>
      </w:rPr>
      <w:t>News Release</w:t>
    </w:r>
    <w:r w:rsidRPr="007E325B">
      <w:rPr>
        <w:rFonts w:ascii="HelveticaNeueLT Std" w:hAnsi="HelveticaNeueLT Std" w:cs="Arial"/>
        <w:b/>
        <w:sz w:val="200"/>
        <w:szCs w:val="22"/>
      </w:rPr>
      <w:t xml:space="preserve">  </w:t>
    </w:r>
    <w:r w:rsidRPr="007E325B">
      <w:rPr>
        <w:rFonts w:ascii="HelveticaNeueLT Std" w:hAnsi="HelveticaNeueLT Std" w:cs="Arial"/>
        <w:b/>
        <w:sz w:val="48"/>
        <w:szCs w:val="22"/>
      </w:rPr>
      <w:tab/>
    </w:r>
    <w:r w:rsidRPr="007E325B">
      <w:rPr>
        <w:rFonts w:ascii="HelveticaNeueLT Std" w:hAnsi="HelveticaNeueLT Std" w:cs="Arial"/>
        <w:b/>
        <w:sz w:val="48"/>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83490"/>
    <w:multiLevelType w:val="hybridMultilevel"/>
    <w:tmpl w:val="8E1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28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00573"/>
    <w:rsid w:val="00020CA0"/>
    <w:rsid w:val="00026AA3"/>
    <w:rsid w:val="0003313F"/>
    <w:rsid w:val="00072283"/>
    <w:rsid w:val="00074663"/>
    <w:rsid w:val="000909E8"/>
    <w:rsid w:val="000A1297"/>
    <w:rsid w:val="000C338C"/>
    <w:rsid w:val="000E0697"/>
    <w:rsid w:val="000E56DB"/>
    <w:rsid w:val="001064C0"/>
    <w:rsid w:val="00123A13"/>
    <w:rsid w:val="001306BC"/>
    <w:rsid w:val="00147325"/>
    <w:rsid w:val="00153D3B"/>
    <w:rsid w:val="001613F1"/>
    <w:rsid w:val="0017692A"/>
    <w:rsid w:val="00185731"/>
    <w:rsid w:val="00186215"/>
    <w:rsid w:val="001D19C6"/>
    <w:rsid w:val="001E19D4"/>
    <w:rsid w:val="001F1B3F"/>
    <w:rsid w:val="001F3A5F"/>
    <w:rsid w:val="00207D1F"/>
    <w:rsid w:val="00231E0E"/>
    <w:rsid w:val="00233933"/>
    <w:rsid w:val="002665EF"/>
    <w:rsid w:val="002756D8"/>
    <w:rsid w:val="00277485"/>
    <w:rsid w:val="002A0DEE"/>
    <w:rsid w:val="002C079F"/>
    <w:rsid w:val="002C4E57"/>
    <w:rsid w:val="002E3EF9"/>
    <w:rsid w:val="0030082A"/>
    <w:rsid w:val="003035FF"/>
    <w:rsid w:val="00306CB2"/>
    <w:rsid w:val="00307C9E"/>
    <w:rsid w:val="00323B55"/>
    <w:rsid w:val="0032494B"/>
    <w:rsid w:val="00336380"/>
    <w:rsid w:val="00345A80"/>
    <w:rsid w:val="00350D1B"/>
    <w:rsid w:val="00362DA9"/>
    <w:rsid w:val="003815B4"/>
    <w:rsid w:val="003959CB"/>
    <w:rsid w:val="003978AE"/>
    <w:rsid w:val="00397B76"/>
    <w:rsid w:val="003A2C2C"/>
    <w:rsid w:val="003A56F6"/>
    <w:rsid w:val="003B47D2"/>
    <w:rsid w:val="003E519A"/>
    <w:rsid w:val="003F528E"/>
    <w:rsid w:val="003F6DD8"/>
    <w:rsid w:val="004045F3"/>
    <w:rsid w:val="00415348"/>
    <w:rsid w:val="004155CE"/>
    <w:rsid w:val="0042163A"/>
    <w:rsid w:val="00450A31"/>
    <w:rsid w:val="00456743"/>
    <w:rsid w:val="00462A11"/>
    <w:rsid w:val="00465367"/>
    <w:rsid w:val="00494776"/>
    <w:rsid w:val="00496B48"/>
    <w:rsid w:val="004B3A56"/>
    <w:rsid w:val="004B7BF4"/>
    <w:rsid w:val="004E0B38"/>
    <w:rsid w:val="004E6FCF"/>
    <w:rsid w:val="004E77A5"/>
    <w:rsid w:val="0050579C"/>
    <w:rsid w:val="0050799A"/>
    <w:rsid w:val="00534A94"/>
    <w:rsid w:val="00535015"/>
    <w:rsid w:val="00553D3A"/>
    <w:rsid w:val="00560DE0"/>
    <w:rsid w:val="0057333E"/>
    <w:rsid w:val="00582A8F"/>
    <w:rsid w:val="0058355D"/>
    <w:rsid w:val="005A3CDA"/>
    <w:rsid w:val="005A3CF7"/>
    <w:rsid w:val="00641F2C"/>
    <w:rsid w:val="0068624C"/>
    <w:rsid w:val="006A7E56"/>
    <w:rsid w:val="006B536F"/>
    <w:rsid w:val="006B7EA9"/>
    <w:rsid w:val="006C5051"/>
    <w:rsid w:val="006C74CC"/>
    <w:rsid w:val="006D695C"/>
    <w:rsid w:val="006F718B"/>
    <w:rsid w:val="00705808"/>
    <w:rsid w:val="0071317E"/>
    <w:rsid w:val="007262FF"/>
    <w:rsid w:val="0074482D"/>
    <w:rsid w:val="00745EEC"/>
    <w:rsid w:val="00752C98"/>
    <w:rsid w:val="00765BB2"/>
    <w:rsid w:val="00774E3D"/>
    <w:rsid w:val="007843B1"/>
    <w:rsid w:val="007C086E"/>
    <w:rsid w:val="007C58F5"/>
    <w:rsid w:val="007D23E3"/>
    <w:rsid w:val="007D41EA"/>
    <w:rsid w:val="008040DF"/>
    <w:rsid w:val="00805FCD"/>
    <w:rsid w:val="00815235"/>
    <w:rsid w:val="0082015D"/>
    <w:rsid w:val="00820360"/>
    <w:rsid w:val="00830980"/>
    <w:rsid w:val="0083334E"/>
    <w:rsid w:val="00856324"/>
    <w:rsid w:val="008647FE"/>
    <w:rsid w:val="008820D1"/>
    <w:rsid w:val="008A3729"/>
    <w:rsid w:val="008C0097"/>
    <w:rsid w:val="008C56D8"/>
    <w:rsid w:val="008C5EB9"/>
    <w:rsid w:val="008C7600"/>
    <w:rsid w:val="008D4C8A"/>
    <w:rsid w:val="008D4CA4"/>
    <w:rsid w:val="008E18FA"/>
    <w:rsid w:val="00911A2A"/>
    <w:rsid w:val="00914BC0"/>
    <w:rsid w:val="0091643F"/>
    <w:rsid w:val="0093647E"/>
    <w:rsid w:val="009756A7"/>
    <w:rsid w:val="00977FA5"/>
    <w:rsid w:val="00995C6A"/>
    <w:rsid w:val="009B6AFB"/>
    <w:rsid w:val="009C5EF4"/>
    <w:rsid w:val="009F3767"/>
    <w:rsid w:val="009F5AF3"/>
    <w:rsid w:val="00A00AC3"/>
    <w:rsid w:val="00A10DAD"/>
    <w:rsid w:val="00A12033"/>
    <w:rsid w:val="00A201CE"/>
    <w:rsid w:val="00A2397A"/>
    <w:rsid w:val="00A32098"/>
    <w:rsid w:val="00A42CD2"/>
    <w:rsid w:val="00A56163"/>
    <w:rsid w:val="00A66141"/>
    <w:rsid w:val="00A82871"/>
    <w:rsid w:val="00A90B04"/>
    <w:rsid w:val="00AA29B3"/>
    <w:rsid w:val="00B05425"/>
    <w:rsid w:val="00B109D9"/>
    <w:rsid w:val="00B24340"/>
    <w:rsid w:val="00B2611C"/>
    <w:rsid w:val="00B320C1"/>
    <w:rsid w:val="00B32F5F"/>
    <w:rsid w:val="00B555C9"/>
    <w:rsid w:val="00B705B0"/>
    <w:rsid w:val="00B81CEA"/>
    <w:rsid w:val="00B843C3"/>
    <w:rsid w:val="00B91F1B"/>
    <w:rsid w:val="00BA38E6"/>
    <w:rsid w:val="00BA68B5"/>
    <w:rsid w:val="00BE1AA7"/>
    <w:rsid w:val="00C059DD"/>
    <w:rsid w:val="00C267B6"/>
    <w:rsid w:val="00C35F05"/>
    <w:rsid w:val="00C44EBE"/>
    <w:rsid w:val="00C534D8"/>
    <w:rsid w:val="00C53837"/>
    <w:rsid w:val="00C615A1"/>
    <w:rsid w:val="00C65F27"/>
    <w:rsid w:val="00C720AE"/>
    <w:rsid w:val="00C860ED"/>
    <w:rsid w:val="00CA6852"/>
    <w:rsid w:val="00CC647D"/>
    <w:rsid w:val="00CD1007"/>
    <w:rsid w:val="00D4256A"/>
    <w:rsid w:val="00D54FC8"/>
    <w:rsid w:val="00D674E8"/>
    <w:rsid w:val="00D77FB0"/>
    <w:rsid w:val="00D81240"/>
    <w:rsid w:val="00D90F60"/>
    <w:rsid w:val="00DB20F6"/>
    <w:rsid w:val="00DF5198"/>
    <w:rsid w:val="00E0405A"/>
    <w:rsid w:val="00E13427"/>
    <w:rsid w:val="00E15B99"/>
    <w:rsid w:val="00E21A4D"/>
    <w:rsid w:val="00E41C6F"/>
    <w:rsid w:val="00E5002D"/>
    <w:rsid w:val="00E564DC"/>
    <w:rsid w:val="00E626D0"/>
    <w:rsid w:val="00E661C0"/>
    <w:rsid w:val="00E67497"/>
    <w:rsid w:val="00E804FF"/>
    <w:rsid w:val="00EA0B62"/>
    <w:rsid w:val="00EA41ED"/>
    <w:rsid w:val="00F076BD"/>
    <w:rsid w:val="00F07E8A"/>
    <w:rsid w:val="00F22721"/>
    <w:rsid w:val="00F345CC"/>
    <w:rsid w:val="00F41BFB"/>
    <w:rsid w:val="00F46678"/>
    <w:rsid w:val="00F53638"/>
    <w:rsid w:val="00F55D08"/>
    <w:rsid w:val="00F6402A"/>
    <w:rsid w:val="00F73128"/>
    <w:rsid w:val="00F852DB"/>
    <w:rsid w:val="00F90B3D"/>
    <w:rsid w:val="00FB72CF"/>
    <w:rsid w:val="00FD60FE"/>
    <w:rsid w:val="00FE6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paragraph" w:styleId="Heading3">
    <w:name w:val="heading 3"/>
    <w:basedOn w:val="Normal"/>
    <w:link w:val="Heading3Char"/>
    <w:uiPriority w:val="9"/>
    <w:qFormat/>
    <w:rsid w:val="00752C9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 w:type="paragraph" w:styleId="ListParagraph">
    <w:name w:val="List Paragraph"/>
    <w:basedOn w:val="Normal"/>
    <w:uiPriority w:val="34"/>
    <w:qFormat/>
    <w:rsid w:val="00560DE0"/>
    <w:pPr>
      <w:ind w:left="720"/>
      <w:contextualSpacing/>
    </w:pPr>
  </w:style>
  <w:style w:type="character" w:customStyle="1" w:styleId="A3">
    <w:name w:val="A3"/>
    <w:uiPriority w:val="99"/>
    <w:rsid w:val="0032494B"/>
    <w:rPr>
      <w:rFonts w:cs="FranklinGothicURWBoo"/>
      <w:color w:val="000000"/>
      <w:sz w:val="22"/>
      <w:szCs w:val="22"/>
    </w:rPr>
  </w:style>
  <w:style w:type="paragraph" w:styleId="Revision">
    <w:name w:val="Revision"/>
    <w:hidden/>
    <w:uiPriority w:val="99"/>
    <w:semiHidden/>
    <w:rsid w:val="004B7BF4"/>
    <w:rPr>
      <w:rFonts w:ascii="Times" w:eastAsia="Times" w:hAnsi="Times" w:cs="Times New Roman"/>
      <w:szCs w:val="20"/>
    </w:rPr>
  </w:style>
  <w:style w:type="character" w:customStyle="1" w:styleId="Heading3Char">
    <w:name w:val="Heading 3 Char"/>
    <w:basedOn w:val="DefaultParagraphFont"/>
    <w:link w:val="Heading3"/>
    <w:uiPriority w:val="9"/>
    <w:rsid w:val="00752C9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2C98"/>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752C98"/>
    <w:rPr>
      <w:b/>
      <w:bCs/>
    </w:rPr>
  </w:style>
  <w:style w:type="character" w:customStyle="1" w:styleId="apple-converted-space">
    <w:name w:val="apple-converted-space"/>
    <w:basedOn w:val="DefaultParagraphFont"/>
    <w:rsid w:val="00752C98"/>
  </w:style>
  <w:style w:type="character" w:styleId="Hyperlink">
    <w:name w:val="Hyperlink"/>
    <w:basedOn w:val="DefaultParagraphFont"/>
    <w:uiPriority w:val="99"/>
    <w:semiHidden/>
    <w:unhideWhenUsed/>
    <w:rsid w:val="00752C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5603">
      <w:bodyDiv w:val="1"/>
      <w:marLeft w:val="0"/>
      <w:marRight w:val="0"/>
      <w:marTop w:val="0"/>
      <w:marBottom w:val="0"/>
      <w:divBdr>
        <w:top w:val="none" w:sz="0" w:space="0" w:color="auto"/>
        <w:left w:val="none" w:sz="0" w:space="0" w:color="auto"/>
        <w:bottom w:val="none" w:sz="0" w:space="0" w:color="auto"/>
        <w:right w:val="none" w:sz="0" w:space="0" w:color="auto"/>
      </w:divBdr>
      <w:divsChild>
        <w:div w:id="2035770442">
          <w:marLeft w:val="0"/>
          <w:marRight w:val="0"/>
          <w:marTop w:val="120"/>
          <w:marBottom w:val="0"/>
          <w:divBdr>
            <w:top w:val="none" w:sz="0" w:space="0" w:color="auto"/>
            <w:left w:val="none" w:sz="0" w:space="0" w:color="auto"/>
            <w:bottom w:val="none" w:sz="0" w:space="0" w:color="auto"/>
            <w:right w:val="none" w:sz="0" w:space="0" w:color="auto"/>
          </w:divBdr>
          <w:divsChild>
            <w:div w:id="435708503">
              <w:marLeft w:val="0"/>
              <w:marRight w:val="0"/>
              <w:marTop w:val="0"/>
              <w:marBottom w:val="0"/>
              <w:divBdr>
                <w:top w:val="none" w:sz="0" w:space="0" w:color="auto"/>
                <w:left w:val="none" w:sz="0" w:space="0" w:color="auto"/>
                <w:bottom w:val="none" w:sz="0" w:space="0" w:color="auto"/>
                <w:right w:val="none" w:sz="0" w:space="0" w:color="auto"/>
              </w:divBdr>
            </w:div>
            <w:div w:id="1150251052">
              <w:marLeft w:val="0"/>
              <w:marRight w:val="0"/>
              <w:marTop w:val="0"/>
              <w:marBottom w:val="0"/>
              <w:divBdr>
                <w:top w:val="none" w:sz="0" w:space="0" w:color="auto"/>
                <w:left w:val="none" w:sz="0" w:space="0" w:color="auto"/>
                <w:bottom w:val="none" w:sz="0" w:space="0" w:color="auto"/>
                <w:right w:val="none" w:sz="0" w:space="0" w:color="auto"/>
              </w:divBdr>
            </w:div>
          </w:divsChild>
        </w:div>
        <w:div w:id="1035079814">
          <w:marLeft w:val="0"/>
          <w:marRight w:val="0"/>
          <w:marTop w:val="120"/>
          <w:marBottom w:val="0"/>
          <w:divBdr>
            <w:top w:val="none" w:sz="0" w:space="0" w:color="auto"/>
            <w:left w:val="none" w:sz="0" w:space="0" w:color="auto"/>
            <w:bottom w:val="none" w:sz="0" w:space="0" w:color="auto"/>
            <w:right w:val="none" w:sz="0" w:space="0" w:color="auto"/>
          </w:divBdr>
          <w:divsChild>
            <w:div w:id="2132477302">
              <w:marLeft w:val="0"/>
              <w:marRight w:val="0"/>
              <w:marTop w:val="0"/>
              <w:marBottom w:val="0"/>
              <w:divBdr>
                <w:top w:val="none" w:sz="0" w:space="0" w:color="auto"/>
                <w:left w:val="none" w:sz="0" w:space="0" w:color="auto"/>
                <w:bottom w:val="none" w:sz="0" w:space="0" w:color="auto"/>
                <w:right w:val="none" w:sz="0" w:space="0" w:color="auto"/>
              </w:divBdr>
            </w:div>
            <w:div w:id="433020312">
              <w:marLeft w:val="0"/>
              <w:marRight w:val="0"/>
              <w:marTop w:val="0"/>
              <w:marBottom w:val="0"/>
              <w:divBdr>
                <w:top w:val="none" w:sz="0" w:space="0" w:color="auto"/>
                <w:left w:val="none" w:sz="0" w:space="0" w:color="auto"/>
                <w:bottom w:val="none" w:sz="0" w:space="0" w:color="auto"/>
                <w:right w:val="none" w:sz="0" w:space="0" w:color="auto"/>
              </w:divBdr>
            </w:div>
          </w:divsChild>
        </w:div>
        <w:div w:id="678432876">
          <w:marLeft w:val="0"/>
          <w:marRight w:val="0"/>
          <w:marTop w:val="120"/>
          <w:marBottom w:val="0"/>
          <w:divBdr>
            <w:top w:val="none" w:sz="0" w:space="0" w:color="auto"/>
            <w:left w:val="none" w:sz="0" w:space="0" w:color="auto"/>
            <w:bottom w:val="none" w:sz="0" w:space="0" w:color="auto"/>
            <w:right w:val="none" w:sz="0" w:space="0" w:color="auto"/>
          </w:divBdr>
          <w:divsChild>
            <w:div w:id="2086149729">
              <w:marLeft w:val="0"/>
              <w:marRight w:val="0"/>
              <w:marTop w:val="0"/>
              <w:marBottom w:val="0"/>
              <w:divBdr>
                <w:top w:val="none" w:sz="0" w:space="0" w:color="auto"/>
                <w:left w:val="none" w:sz="0" w:space="0" w:color="auto"/>
                <w:bottom w:val="none" w:sz="0" w:space="0" w:color="auto"/>
                <w:right w:val="none" w:sz="0" w:space="0" w:color="auto"/>
              </w:divBdr>
            </w:div>
            <w:div w:id="69819269">
              <w:marLeft w:val="0"/>
              <w:marRight w:val="0"/>
              <w:marTop w:val="0"/>
              <w:marBottom w:val="0"/>
              <w:divBdr>
                <w:top w:val="none" w:sz="0" w:space="0" w:color="auto"/>
                <w:left w:val="none" w:sz="0" w:space="0" w:color="auto"/>
                <w:bottom w:val="none" w:sz="0" w:space="0" w:color="auto"/>
                <w:right w:val="none" w:sz="0" w:space="0" w:color="auto"/>
              </w:divBdr>
            </w:div>
          </w:divsChild>
        </w:div>
        <w:div w:id="335152885">
          <w:marLeft w:val="0"/>
          <w:marRight w:val="0"/>
          <w:marTop w:val="120"/>
          <w:marBottom w:val="0"/>
          <w:divBdr>
            <w:top w:val="none" w:sz="0" w:space="0" w:color="auto"/>
            <w:left w:val="none" w:sz="0" w:space="0" w:color="auto"/>
            <w:bottom w:val="none" w:sz="0" w:space="0" w:color="auto"/>
            <w:right w:val="none" w:sz="0" w:space="0" w:color="auto"/>
          </w:divBdr>
          <w:divsChild>
            <w:div w:id="98453278">
              <w:marLeft w:val="0"/>
              <w:marRight w:val="0"/>
              <w:marTop w:val="0"/>
              <w:marBottom w:val="0"/>
              <w:divBdr>
                <w:top w:val="none" w:sz="0" w:space="0" w:color="auto"/>
                <w:left w:val="none" w:sz="0" w:space="0" w:color="auto"/>
                <w:bottom w:val="none" w:sz="0" w:space="0" w:color="auto"/>
                <w:right w:val="none" w:sz="0" w:space="0" w:color="auto"/>
              </w:divBdr>
            </w:div>
            <w:div w:id="1939287244">
              <w:marLeft w:val="0"/>
              <w:marRight w:val="0"/>
              <w:marTop w:val="0"/>
              <w:marBottom w:val="0"/>
              <w:divBdr>
                <w:top w:val="none" w:sz="0" w:space="0" w:color="auto"/>
                <w:left w:val="none" w:sz="0" w:space="0" w:color="auto"/>
                <w:bottom w:val="none" w:sz="0" w:space="0" w:color="auto"/>
                <w:right w:val="none" w:sz="0" w:space="0" w:color="auto"/>
              </w:divBdr>
            </w:div>
          </w:divsChild>
        </w:div>
        <w:div w:id="1248463202">
          <w:marLeft w:val="0"/>
          <w:marRight w:val="0"/>
          <w:marTop w:val="120"/>
          <w:marBottom w:val="0"/>
          <w:divBdr>
            <w:top w:val="none" w:sz="0" w:space="0" w:color="auto"/>
            <w:left w:val="none" w:sz="0" w:space="0" w:color="auto"/>
            <w:bottom w:val="none" w:sz="0" w:space="0" w:color="auto"/>
            <w:right w:val="none" w:sz="0" w:space="0" w:color="auto"/>
          </w:divBdr>
          <w:divsChild>
            <w:div w:id="1859854062">
              <w:marLeft w:val="0"/>
              <w:marRight w:val="0"/>
              <w:marTop w:val="0"/>
              <w:marBottom w:val="0"/>
              <w:divBdr>
                <w:top w:val="none" w:sz="0" w:space="0" w:color="auto"/>
                <w:left w:val="none" w:sz="0" w:space="0" w:color="auto"/>
                <w:bottom w:val="none" w:sz="0" w:space="0" w:color="auto"/>
                <w:right w:val="none" w:sz="0" w:space="0" w:color="auto"/>
              </w:divBdr>
            </w:div>
            <w:div w:id="5410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4962">
      <w:bodyDiv w:val="1"/>
      <w:marLeft w:val="0"/>
      <w:marRight w:val="0"/>
      <w:marTop w:val="0"/>
      <w:marBottom w:val="0"/>
      <w:divBdr>
        <w:top w:val="none" w:sz="0" w:space="0" w:color="auto"/>
        <w:left w:val="none" w:sz="0" w:space="0" w:color="auto"/>
        <w:bottom w:val="none" w:sz="0" w:space="0" w:color="auto"/>
        <w:right w:val="none" w:sz="0" w:space="0" w:color="auto"/>
      </w:divBdr>
    </w:div>
    <w:div w:id="1500342411">
      <w:bodyDiv w:val="1"/>
      <w:marLeft w:val="0"/>
      <w:marRight w:val="0"/>
      <w:marTop w:val="0"/>
      <w:marBottom w:val="0"/>
      <w:divBdr>
        <w:top w:val="none" w:sz="0" w:space="0" w:color="auto"/>
        <w:left w:val="none" w:sz="0" w:space="0" w:color="auto"/>
        <w:bottom w:val="none" w:sz="0" w:space="0" w:color="auto"/>
        <w:right w:val="none" w:sz="0" w:space="0" w:color="auto"/>
      </w:divBdr>
    </w:div>
    <w:div w:id="1645625928">
      <w:bodyDiv w:val="1"/>
      <w:marLeft w:val="0"/>
      <w:marRight w:val="0"/>
      <w:marTop w:val="0"/>
      <w:marBottom w:val="0"/>
      <w:divBdr>
        <w:top w:val="none" w:sz="0" w:space="0" w:color="auto"/>
        <w:left w:val="none" w:sz="0" w:space="0" w:color="auto"/>
        <w:bottom w:val="none" w:sz="0" w:space="0" w:color="auto"/>
        <w:right w:val="none" w:sz="0" w:space="0" w:color="auto"/>
      </w:divBdr>
    </w:div>
    <w:div w:id="1739009011">
      <w:bodyDiv w:val="1"/>
      <w:marLeft w:val="0"/>
      <w:marRight w:val="0"/>
      <w:marTop w:val="0"/>
      <w:marBottom w:val="0"/>
      <w:divBdr>
        <w:top w:val="none" w:sz="0" w:space="0" w:color="auto"/>
        <w:left w:val="none" w:sz="0" w:space="0" w:color="auto"/>
        <w:bottom w:val="none" w:sz="0" w:space="0" w:color="auto"/>
        <w:right w:val="none" w:sz="0" w:space="0" w:color="auto"/>
      </w:divBdr>
    </w:div>
    <w:div w:id="1751808343">
      <w:bodyDiv w:val="1"/>
      <w:marLeft w:val="0"/>
      <w:marRight w:val="0"/>
      <w:marTop w:val="0"/>
      <w:marBottom w:val="0"/>
      <w:divBdr>
        <w:top w:val="none" w:sz="0" w:space="0" w:color="auto"/>
        <w:left w:val="none" w:sz="0" w:space="0" w:color="auto"/>
        <w:bottom w:val="none" w:sz="0" w:space="0" w:color="auto"/>
        <w:right w:val="none" w:sz="0" w:space="0" w:color="auto"/>
      </w:divBdr>
      <w:divsChild>
        <w:div w:id="1751389941">
          <w:marLeft w:val="0"/>
          <w:marRight w:val="0"/>
          <w:marTop w:val="120"/>
          <w:marBottom w:val="0"/>
          <w:divBdr>
            <w:top w:val="none" w:sz="0" w:space="0" w:color="auto"/>
            <w:left w:val="none" w:sz="0" w:space="0" w:color="auto"/>
            <w:bottom w:val="none" w:sz="0" w:space="0" w:color="auto"/>
            <w:right w:val="none" w:sz="0" w:space="0" w:color="auto"/>
          </w:divBdr>
          <w:divsChild>
            <w:div w:id="486826783">
              <w:marLeft w:val="0"/>
              <w:marRight w:val="0"/>
              <w:marTop w:val="0"/>
              <w:marBottom w:val="0"/>
              <w:divBdr>
                <w:top w:val="none" w:sz="0" w:space="0" w:color="auto"/>
                <w:left w:val="none" w:sz="0" w:space="0" w:color="auto"/>
                <w:bottom w:val="none" w:sz="0" w:space="0" w:color="auto"/>
                <w:right w:val="none" w:sz="0" w:space="0" w:color="auto"/>
              </w:divBdr>
            </w:div>
            <w:div w:id="1305282223">
              <w:marLeft w:val="0"/>
              <w:marRight w:val="0"/>
              <w:marTop w:val="0"/>
              <w:marBottom w:val="0"/>
              <w:divBdr>
                <w:top w:val="none" w:sz="0" w:space="0" w:color="auto"/>
                <w:left w:val="none" w:sz="0" w:space="0" w:color="auto"/>
                <w:bottom w:val="none" w:sz="0" w:space="0" w:color="auto"/>
                <w:right w:val="none" w:sz="0" w:space="0" w:color="auto"/>
              </w:divBdr>
            </w:div>
          </w:divsChild>
        </w:div>
        <w:div w:id="1958828150">
          <w:marLeft w:val="0"/>
          <w:marRight w:val="0"/>
          <w:marTop w:val="120"/>
          <w:marBottom w:val="0"/>
          <w:divBdr>
            <w:top w:val="none" w:sz="0" w:space="0" w:color="auto"/>
            <w:left w:val="none" w:sz="0" w:space="0" w:color="auto"/>
            <w:bottom w:val="none" w:sz="0" w:space="0" w:color="auto"/>
            <w:right w:val="none" w:sz="0" w:space="0" w:color="auto"/>
          </w:divBdr>
          <w:divsChild>
            <w:div w:id="1035422823">
              <w:marLeft w:val="0"/>
              <w:marRight w:val="0"/>
              <w:marTop w:val="0"/>
              <w:marBottom w:val="0"/>
              <w:divBdr>
                <w:top w:val="none" w:sz="0" w:space="0" w:color="auto"/>
                <w:left w:val="none" w:sz="0" w:space="0" w:color="auto"/>
                <w:bottom w:val="none" w:sz="0" w:space="0" w:color="auto"/>
                <w:right w:val="none" w:sz="0" w:space="0" w:color="auto"/>
              </w:divBdr>
            </w:div>
            <w:div w:id="826821410">
              <w:marLeft w:val="0"/>
              <w:marRight w:val="0"/>
              <w:marTop w:val="0"/>
              <w:marBottom w:val="0"/>
              <w:divBdr>
                <w:top w:val="none" w:sz="0" w:space="0" w:color="auto"/>
                <w:left w:val="none" w:sz="0" w:space="0" w:color="auto"/>
                <w:bottom w:val="none" w:sz="0" w:space="0" w:color="auto"/>
                <w:right w:val="none" w:sz="0" w:space="0" w:color="auto"/>
              </w:divBdr>
            </w:div>
          </w:divsChild>
        </w:div>
        <w:div w:id="554925056">
          <w:marLeft w:val="0"/>
          <w:marRight w:val="0"/>
          <w:marTop w:val="120"/>
          <w:marBottom w:val="0"/>
          <w:divBdr>
            <w:top w:val="none" w:sz="0" w:space="0" w:color="auto"/>
            <w:left w:val="none" w:sz="0" w:space="0" w:color="auto"/>
            <w:bottom w:val="none" w:sz="0" w:space="0" w:color="auto"/>
            <w:right w:val="none" w:sz="0" w:space="0" w:color="auto"/>
          </w:divBdr>
          <w:divsChild>
            <w:div w:id="1363749292">
              <w:marLeft w:val="0"/>
              <w:marRight w:val="0"/>
              <w:marTop w:val="0"/>
              <w:marBottom w:val="0"/>
              <w:divBdr>
                <w:top w:val="none" w:sz="0" w:space="0" w:color="auto"/>
                <w:left w:val="none" w:sz="0" w:space="0" w:color="auto"/>
                <w:bottom w:val="none" w:sz="0" w:space="0" w:color="auto"/>
                <w:right w:val="none" w:sz="0" w:space="0" w:color="auto"/>
              </w:divBdr>
            </w:div>
            <w:div w:id="1079212899">
              <w:marLeft w:val="0"/>
              <w:marRight w:val="0"/>
              <w:marTop w:val="0"/>
              <w:marBottom w:val="0"/>
              <w:divBdr>
                <w:top w:val="none" w:sz="0" w:space="0" w:color="auto"/>
                <w:left w:val="none" w:sz="0" w:space="0" w:color="auto"/>
                <w:bottom w:val="none" w:sz="0" w:space="0" w:color="auto"/>
                <w:right w:val="none" w:sz="0" w:space="0" w:color="auto"/>
              </w:divBdr>
            </w:div>
          </w:divsChild>
        </w:div>
        <w:div w:id="1082802103">
          <w:marLeft w:val="0"/>
          <w:marRight w:val="0"/>
          <w:marTop w:val="120"/>
          <w:marBottom w:val="0"/>
          <w:divBdr>
            <w:top w:val="none" w:sz="0" w:space="0" w:color="auto"/>
            <w:left w:val="none" w:sz="0" w:space="0" w:color="auto"/>
            <w:bottom w:val="none" w:sz="0" w:space="0" w:color="auto"/>
            <w:right w:val="none" w:sz="0" w:space="0" w:color="auto"/>
          </w:divBdr>
          <w:divsChild>
            <w:div w:id="894127452">
              <w:marLeft w:val="0"/>
              <w:marRight w:val="0"/>
              <w:marTop w:val="0"/>
              <w:marBottom w:val="0"/>
              <w:divBdr>
                <w:top w:val="none" w:sz="0" w:space="0" w:color="auto"/>
                <w:left w:val="none" w:sz="0" w:space="0" w:color="auto"/>
                <w:bottom w:val="none" w:sz="0" w:space="0" w:color="auto"/>
                <w:right w:val="none" w:sz="0" w:space="0" w:color="auto"/>
              </w:divBdr>
            </w:div>
            <w:div w:id="1836611007">
              <w:marLeft w:val="0"/>
              <w:marRight w:val="0"/>
              <w:marTop w:val="0"/>
              <w:marBottom w:val="0"/>
              <w:divBdr>
                <w:top w:val="none" w:sz="0" w:space="0" w:color="auto"/>
                <w:left w:val="none" w:sz="0" w:space="0" w:color="auto"/>
                <w:bottom w:val="none" w:sz="0" w:space="0" w:color="auto"/>
                <w:right w:val="none" w:sz="0" w:space="0" w:color="auto"/>
              </w:divBdr>
            </w:div>
          </w:divsChild>
        </w:div>
        <w:div w:id="1243031477">
          <w:marLeft w:val="0"/>
          <w:marRight w:val="0"/>
          <w:marTop w:val="120"/>
          <w:marBottom w:val="0"/>
          <w:divBdr>
            <w:top w:val="none" w:sz="0" w:space="0" w:color="auto"/>
            <w:left w:val="none" w:sz="0" w:space="0" w:color="auto"/>
            <w:bottom w:val="none" w:sz="0" w:space="0" w:color="auto"/>
            <w:right w:val="none" w:sz="0" w:space="0" w:color="auto"/>
          </w:divBdr>
          <w:divsChild>
            <w:div w:id="1954508367">
              <w:marLeft w:val="0"/>
              <w:marRight w:val="0"/>
              <w:marTop w:val="0"/>
              <w:marBottom w:val="0"/>
              <w:divBdr>
                <w:top w:val="none" w:sz="0" w:space="0" w:color="auto"/>
                <w:left w:val="none" w:sz="0" w:space="0" w:color="auto"/>
                <w:bottom w:val="none" w:sz="0" w:space="0" w:color="auto"/>
                <w:right w:val="none" w:sz="0" w:space="0" w:color="auto"/>
              </w:divBdr>
            </w:div>
            <w:div w:id="18781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cao.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Jessica Newbacher</cp:lastModifiedBy>
  <cp:revision>2</cp:revision>
  <dcterms:created xsi:type="dcterms:W3CDTF">2025-01-10T15:02:00Z</dcterms:created>
  <dcterms:modified xsi:type="dcterms:W3CDTF">2025-01-10T15:02:00Z</dcterms:modified>
</cp:coreProperties>
</file>