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F028" w14:textId="77777777" w:rsidR="00EA0B62" w:rsidRDefault="00EA0B62" w:rsidP="00EA0B62">
      <w:pPr>
        <w:ind w:right="720"/>
        <w:rPr>
          <w:rFonts w:ascii="Arial" w:hAnsi="Arial" w:cs="Arial"/>
          <w:b/>
          <w:sz w:val="22"/>
          <w:szCs w:val="22"/>
        </w:rPr>
      </w:pPr>
      <w:bookmarkStart w:id="0" w:name="_Hlk11928600"/>
      <w:bookmarkStart w:id="1" w:name="_Hlk11930288"/>
    </w:p>
    <w:p w14:paraId="636612B5" w14:textId="1A639D93" w:rsidR="00EA0B62" w:rsidRPr="0017692A" w:rsidRDefault="00EA0B62" w:rsidP="00EA0B62">
      <w:pPr>
        <w:ind w:right="720"/>
        <w:jc w:val="right"/>
        <w:rPr>
          <w:rFonts w:ascii="Franklin Gothic Book" w:hAnsi="Franklin Gothic Book" w:cs="Arial"/>
          <w:sz w:val="22"/>
          <w:szCs w:val="22"/>
        </w:rPr>
      </w:pPr>
      <w:r w:rsidRPr="0017692A">
        <w:rPr>
          <w:rFonts w:ascii="Franklin Gothic Book" w:hAnsi="Franklin Gothic Book" w:cs="Arial"/>
          <w:b/>
          <w:bCs/>
          <w:sz w:val="22"/>
          <w:szCs w:val="22"/>
        </w:rPr>
        <w:t>FOR IMMEDIATE RELEASE:</w:t>
      </w:r>
      <w:r w:rsidRPr="0017692A">
        <w:rPr>
          <w:rFonts w:ascii="Franklin Gothic Book" w:hAnsi="Franklin Gothic Book" w:cs="Arial"/>
          <w:sz w:val="22"/>
          <w:szCs w:val="22"/>
        </w:rPr>
        <w:t xml:space="preserve"> </w:t>
      </w:r>
      <w:r w:rsidR="008438E5" w:rsidRPr="008438E5">
        <w:rPr>
          <w:rFonts w:ascii="Franklin Gothic Book" w:hAnsi="Franklin Gothic Book" w:cs="Arial"/>
          <w:sz w:val="22"/>
          <w:szCs w:val="22"/>
          <w:highlight w:val="yellow"/>
        </w:rPr>
        <w:t>DATE</w:t>
      </w:r>
    </w:p>
    <w:p w14:paraId="5DE8A456" w14:textId="433841F4" w:rsidR="00EA0B62" w:rsidRPr="0017692A" w:rsidRDefault="00EA0B62" w:rsidP="00EA0B62">
      <w:pPr>
        <w:ind w:right="720"/>
        <w:jc w:val="right"/>
        <w:rPr>
          <w:rFonts w:ascii="Franklin Gothic Book" w:hAnsi="Franklin Gothic Book" w:cs="Arial"/>
          <w:sz w:val="22"/>
          <w:szCs w:val="22"/>
        </w:rPr>
      </w:pPr>
      <w:r w:rsidRPr="0017692A">
        <w:rPr>
          <w:rFonts w:ascii="Franklin Gothic Book" w:hAnsi="Franklin Gothic Book" w:cs="Arial"/>
          <w:b/>
          <w:sz w:val="22"/>
          <w:szCs w:val="22"/>
        </w:rPr>
        <w:t>CCAO Contact:</w:t>
      </w:r>
      <w:r w:rsidRPr="0017692A">
        <w:rPr>
          <w:rFonts w:ascii="Franklin Gothic Book" w:hAnsi="Franklin Gothic Book" w:cs="Arial"/>
          <w:sz w:val="22"/>
          <w:szCs w:val="22"/>
        </w:rPr>
        <w:t xml:space="preserve"> </w:t>
      </w:r>
      <w:r w:rsidR="004045F3">
        <w:rPr>
          <w:rFonts w:ascii="Franklin Gothic Book" w:hAnsi="Franklin Gothic Book" w:cs="Arial"/>
          <w:sz w:val="22"/>
          <w:szCs w:val="22"/>
        </w:rPr>
        <w:t xml:space="preserve">Jessica Newbacher, </w:t>
      </w:r>
      <w:r w:rsidR="003F6DD8">
        <w:rPr>
          <w:rFonts w:ascii="Franklin Gothic Book" w:hAnsi="Franklin Gothic Book" w:cs="Arial"/>
          <w:sz w:val="22"/>
          <w:szCs w:val="22"/>
        </w:rPr>
        <w:t xml:space="preserve">(440) 319-1041 | </w:t>
      </w:r>
      <w:r w:rsidR="004045F3">
        <w:rPr>
          <w:rFonts w:ascii="Franklin Gothic Book" w:hAnsi="Franklin Gothic Book" w:cs="Arial"/>
          <w:sz w:val="22"/>
          <w:szCs w:val="22"/>
        </w:rPr>
        <w:t>jnewbacher@ccao.org</w:t>
      </w:r>
      <w:r w:rsidRPr="0017692A">
        <w:rPr>
          <w:rFonts w:ascii="Franklin Gothic Book" w:hAnsi="Franklin Gothic Book" w:cs="Arial"/>
          <w:sz w:val="22"/>
          <w:szCs w:val="22"/>
        </w:rPr>
        <w:t xml:space="preserve"> </w:t>
      </w:r>
    </w:p>
    <w:p w14:paraId="40F55760" w14:textId="77777777" w:rsidR="00EA0B62" w:rsidRPr="0017692A" w:rsidRDefault="00EA0B62" w:rsidP="00EA0B62">
      <w:pPr>
        <w:ind w:right="720"/>
        <w:rPr>
          <w:rFonts w:ascii="Franklin Gothic Book" w:hAnsi="Franklin Gothic Book" w:cs="Arial"/>
          <w:sz w:val="22"/>
          <w:szCs w:val="22"/>
        </w:rPr>
      </w:pPr>
    </w:p>
    <w:p w14:paraId="7FEBDA02" w14:textId="77777777" w:rsidR="00820360" w:rsidRPr="00820360" w:rsidRDefault="00820360" w:rsidP="00820360">
      <w:pPr>
        <w:ind w:right="720"/>
        <w:jc w:val="center"/>
        <w:rPr>
          <w:rFonts w:ascii="Franklin Gothic Book" w:hAnsi="Franklin Gothic Book" w:cs="Arial"/>
          <w:sz w:val="22"/>
          <w:szCs w:val="22"/>
        </w:rPr>
      </w:pPr>
      <w:r w:rsidRPr="00820360">
        <w:rPr>
          <w:rFonts w:ascii="Franklin Gothic Book" w:hAnsi="Franklin Gothic Book" w:cs="Arial"/>
          <w:b/>
          <w:bCs/>
          <w:sz w:val="22"/>
          <w:szCs w:val="22"/>
        </w:rPr>
        <w:t xml:space="preserve">Commissioner </w:t>
      </w:r>
      <w:r w:rsidRPr="00820360">
        <w:rPr>
          <w:rFonts w:ascii="Franklin Gothic Book" w:hAnsi="Franklin Gothic Book" w:cs="Arial"/>
          <w:b/>
          <w:bCs/>
          <w:sz w:val="22"/>
          <w:szCs w:val="22"/>
          <w:highlight w:val="yellow"/>
        </w:rPr>
        <w:t>INSERT NAME</w:t>
      </w:r>
      <w:r w:rsidRPr="00820360">
        <w:rPr>
          <w:rFonts w:ascii="Franklin Gothic Book" w:hAnsi="Franklin Gothic Book" w:cs="Arial"/>
          <w:b/>
          <w:bCs/>
          <w:sz w:val="22"/>
          <w:szCs w:val="22"/>
        </w:rPr>
        <w:t xml:space="preserve"> Honored with CCAO Outgoing Member Service Award</w:t>
      </w:r>
    </w:p>
    <w:p w14:paraId="0A13762E" w14:textId="77777777" w:rsidR="00EA0B62" w:rsidRPr="0017692A" w:rsidRDefault="00EA0B62" w:rsidP="00EA0B62">
      <w:pPr>
        <w:ind w:right="720"/>
        <w:rPr>
          <w:rFonts w:ascii="Franklin Gothic Book" w:hAnsi="Franklin Gothic Book" w:cs="Arial"/>
          <w:b/>
          <w:sz w:val="22"/>
          <w:szCs w:val="22"/>
        </w:rPr>
      </w:pPr>
    </w:p>
    <w:p w14:paraId="2FF572CB" w14:textId="519F5F4F" w:rsidR="00820360" w:rsidRDefault="00820360" w:rsidP="00820360">
      <w:pPr>
        <w:ind w:right="720"/>
        <w:rPr>
          <w:rFonts w:ascii="Franklin Gothic Book" w:hAnsi="Franklin Gothic Book" w:cs="Arial"/>
          <w:sz w:val="22"/>
          <w:szCs w:val="22"/>
        </w:rPr>
      </w:pPr>
      <w:r w:rsidRPr="00820360">
        <w:rPr>
          <w:rFonts w:ascii="Franklin Gothic Book" w:hAnsi="Franklin Gothic Book" w:cs="Arial"/>
          <w:sz w:val="22"/>
          <w:szCs w:val="22"/>
        </w:rPr>
        <w:t xml:space="preserve">COLUMBUS, OH – The County Commissioners Association of Ohio (CCAO) presented the Outgoing Member Service Award to </w:t>
      </w:r>
      <w:r w:rsidRPr="00820360">
        <w:rPr>
          <w:rFonts w:ascii="Franklin Gothic Book" w:hAnsi="Franklin Gothic Book" w:cs="Arial"/>
          <w:sz w:val="22"/>
          <w:szCs w:val="22"/>
          <w:highlight w:val="yellow"/>
        </w:rPr>
        <w:t>INSERT COUNTY</w:t>
      </w:r>
      <w:r>
        <w:rPr>
          <w:rFonts w:ascii="Franklin Gothic Book" w:hAnsi="Franklin Gothic Book" w:cs="Arial"/>
          <w:sz w:val="22"/>
          <w:szCs w:val="22"/>
        </w:rPr>
        <w:t xml:space="preserve"> </w:t>
      </w:r>
      <w:r w:rsidRPr="00820360">
        <w:rPr>
          <w:rFonts w:ascii="Franklin Gothic Book" w:hAnsi="Franklin Gothic Book" w:cs="Arial"/>
          <w:sz w:val="22"/>
          <w:szCs w:val="22"/>
        </w:rPr>
        <w:t xml:space="preserve">Commissioner </w:t>
      </w:r>
      <w:r w:rsidRPr="00820360">
        <w:rPr>
          <w:rFonts w:ascii="Franklin Gothic Book" w:hAnsi="Franklin Gothic Book" w:cs="Arial"/>
          <w:sz w:val="22"/>
          <w:szCs w:val="22"/>
          <w:highlight w:val="yellow"/>
        </w:rPr>
        <w:t>INSERT NAME</w:t>
      </w:r>
      <w:r>
        <w:rPr>
          <w:rFonts w:ascii="Franklin Gothic Book" w:hAnsi="Franklin Gothic Book" w:cs="Arial"/>
          <w:sz w:val="22"/>
          <w:szCs w:val="22"/>
        </w:rPr>
        <w:t xml:space="preserve"> </w:t>
      </w:r>
      <w:r w:rsidRPr="00820360">
        <w:rPr>
          <w:rFonts w:ascii="Franklin Gothic Book" w:hAnsi="Franklin Gothic Book" w:cs="Arial"/>
          <w:sz w:val="22"/>
          <w:szCs w:val="22"/>
        </w:rPr>
        <w:t xml:space="preserve">during the 2024 CCAO Annual Business Meeting. This award recognizes </w:t>
      </w:r>
      <w:r w:rsidR="0082015D">
        <w:rPr>
          <w:rFonts w:ascii="Franklin Gothic Book" w:hAnsi="Franklin Gothic Book" w:cs="Arial"/>
          <w:sz w:val="22"/>
          <w:szCs w:val="22"/>
        </w:rPr>
        <w:t xml:space="preserve">CCAO’s </w:t>
      </w:r>
      <w:r w:rsidRPr="00820360">
        <w:rPr>
          <w:rFonts w:ascii="Franklin Gothic Book" w:hAnsi="Franklin Gothic Book" w:cs="Arial"/>
          <w:sz w:val="22"/>
          <w:szCs w:val="22"/>
        </w:rPr>
        <w:t>outgoing members who have made significant contributions to their counties through their dedicated service.</w:t>
      </w:r>
    </w:p>
    <w:p w14:paraId="096CEC73" w14:textId="77777777" w:rsidR="00820360" w:rsidRPr="00820360" w:rsidRDefault="00820360" w:rsidP="00820360">
      <w:pPr>
        <w:ind w:right="720"/>
        <w:rPr>
          <w:rFonts w:ascii="Franklin Gothic Book" w:hAnsi="Franklin Gothic Book" w:cs="Arial"/>
          <w:sz w:val="22"/>
          <w:szCs w:val="22"/>
        </w:rPr>
      </w:pPr>
    </w:p>
    <w:p w14:paraId="7641992E" w14:textId="77777777" w:rsidR="00820360" w:rsidRDefault="00820360" w:rsidP="00820360">
      <w:pPr>
        <w:ind w:right="720"/>
        <w:rPr>
          <w:rFonts w:ascii="Franklin Gothic Book" w:hAnsi="Franklin Gothic Book" w:cs="Arial"/>
          <w:sz w:val="22"/>
          <w:szCs w:val="22"/>
        </w:rPr>
      </w:pPr>
      <w:r w:rsidRPr="00820360">
        <w:rPr>
          <w:rFonts w:ascii="Franklin Gothic Book" w:hAnsi="Franklin Gothic Book" w:cs="Arial"/>
          <w:sz w:val="22"/>
          <w:szCs w:val="22"/>
        </w:rPr>
        <w:t xml:space="preserve">“Through their tireless leadership and unwavering dedication, outgoing members like Commissioner </w:t>
      </w:r>
      <w:r w:rsidRPr="00820360">
        <w:rPr>
          <w:rFonts w:ascii="Franklin Gothic Book" w:hAnsi="Franklin Gothic Book" w:cs="Arial"/>
          <w:sz w:val="22"/>
          <w:szCs w:val="22"/>
          <w:highlight w:val="yellow"/>
        </w:rPr>
        <w:t>INSERT NAME</w:t>
      </w:r>
      <w:r w:rsidRPr="00820360">
        <w:rPr>
          <w:rFonts w:ascii="Franklin Gothic Book" w:hAnsi="Franklin Gothic Book" w:cs="Arial"/>
          <w:sz w:val="22"/>
          <w:szCs w:val="22"/>
        </w:rPr>
        <w:t xml:space="preserve"> have shaped the landscape of Ohio’s counties for the better,” said CCAO Executive Director Cheryl </w:t>
      </w:r>
      <w:proofErr w:type="spellStart"/>
      <w:r w:rsidRPr="00820360">
        <w:rPr>
          <w:rFonts w:ascii="Franklin Gothic Book" w:hAnsi="Franklin Gothic Book" w:cs="Arial"/>
          <w:sz w:val="22"/>
          <w:szCs w:val="22"/>
        </w:rPr>
        <w:t>Subler</w:t>
      </w:r>
      <w:proofErr w:type="spellEnd"/>
      <w:r w:rsidRPr="00820360">
        <w:rPr>
          <w:rFonts w:ascii="Franklin Gothic Book" w:hAnsi="Franklin Gothic Book" w:cs="Arial"/>
          <w:sz w:val="22"/>
          <w:szCs w:val="22"/>
        </w:rPr>
        <w:t>. “This award is a testament to their impactful legacy and the profound influence they leave behind for future leaders.”</w:t>
      </w:r>
    </w:p>
    <w:p w14:paraId="49D8BDCE" w14:textId="77777777" w:rsidR="00820360" w:rsidRPr="00820360" w:rsidRDefault="00820360" w:rsidP="00820360">
      <w:pPr>
        <w:ind w:right="720"/>
        <w:rPr>
          <w:rFonts w:ascii="Franklin Gothic Book" w:hAnsi="Franklin Gothic Book" w:cs="Arial"/>
          <w:sz w:val="22"/>
          <w:szCs w:val="22"/>
        </w:rPr>
      </w:pPr>
    </w:p>
    <w:p w14:paraId="4D9E65D5" w14:textId="77777777" w:rsidR="00820360" w:rsidRDefault="00820360" w:rsidP="00820360">
      <w:pPr>
        <w:ind w:right="720"/>
        <w:rPr>
          <w:rFonts w:ascii="Franklin Gothic Book" w:hAnsi="Franklin Gothic Book" w:cs="Arial"/>
          <w:sz w:val="22"/>
          <w:szCs w:val="22"/>
        </w:rPr>
      </w:pPr>
      <w:r w:rsidRPr="00820360">
        <w:rPr>
          <w:rFonts w:ascii="Franklin Gothic Book" w:hAnsi="Franklin Gothic Book" w:cs="Arial"/>
          <w:sz w:val="22"/>
          <w:szCs w:val="22"/>
          <w:highlight w:val="yellow"/>
        </w:rPr>
        <w:t>[INSERT PERSONAL COMMENTS/QUOTE HERE IF DESIRED]</w:t>
      </w:r>
    </w:p>
    <w:p w14:paraId="785BC389" w14:textId="77777777" w:rsidR="00820360" w:rsidRPr="00820360" w:rsidRDefault="00820360" w:rsidP="00820360">
      <w:pPr>
        <w:ind w:right="720"/>
        <w:rPr>
          <w:rFonts w:ascii="Franklin Gothic Book" w:hAnsi="Franklin Gothic Book" w:cs="Arial"/>
          <w:sz w:val="22"/>
          <w:szCs w:val="22"/>
        </w:rPr>
      </w:pPr>
    </w:p>
    <w:p w14:paraId="50B57A6A" w14:textId="4452CC68" w:rsidR="00820360" w:rsidRDefault="00820360" w:rsidP="00820360">
      <w:pPr>
        <w:ind w:right="720"/>
        <w:rPr>
          <w:rFonts w:ascii="Franklin Gothic Book" w:hAnsi="Franklin Gothic Book" w:cs="Arial"/>
          <w:sz w:val="22"/>
          <w:szCs w:val="22"/>
        </w:rPr>
      </w:pPr>
      <w:r w:rsidRPr="00820360">
        <w:rPr>
          <w:rFonts w:ascii="Franklin Gothic Book" w:hAnsi="Franklin Gothic Book" w:cs="Arial"/>
          <w:sz w:val="22"/>
          <w:szCs w:val="22"/>
        </w:rPr>
        <w:t xml:space="preserve">As a dedicated public servant, Commissioner </w:t>
      </w:r>
      <w:r w:rsidRPr="00820360">
        <w:rPr>
          <w:rFonts w:ascii="Franklin Gothic Book" w:hAnsi="Franklin Gothic Book" w:cs="Arial"/>
          <w:sz w:val="22"/>
          <w:szCs w:val="22"/>
          <w:highlight w:val="yellow"/>
        </w:rPr>
        <w:t>INSERT NAME</w:t>
      </w:r>
      <w:r w:rsidRPr="00820360">
        <w:rPr>
          <w:rFonts w:ascii="Franklin Gothic Book" w:hAnsi="Franklin Gothic Book" w:cs="Arial"/>
          <w:sz w:val="22"/>
          <w:szCs w:val="22"/>
        </w:rPr>
        <w:t xml:space="preserve"> has played a pivotal role in spearheading vital projects and initiatives, including economic development programs, child and family protection services, and critical infrastructure enhancements such as water and sewer systems. These efforts have made a lasting impact on </w:t>
      </w:r>
      <w:r w:rsidRPr="00820360">
        <w:rPr>
          <w:rFonts w:ascii="Franklin Gothic Book" w:hAnsi="Franklin Gothic Book" w:cs="Arial"/>
          <w:sz w:val="22"/>
          <w:szCs w:val="22"/>
          <w:highlight w:val="yellow"/>
        </w:rPr>
        <w:t>INSERT COUNTY</w:t>
      </w:r>
      <w:r w:rsidRPr="00820360">
        <w:rPr>
          <w:rFonts w:ascii="Franklin Gothic Book" w:hAnsi="Franklin Gothic Book" w:cs="Arial"/>
          <w:sz w:val="22"/>
          <w:szCs w:val="22"/>
        </w:rPr>
        <w:t>, improving the quality of life for residents.</w:t>
      </w:r>
    </w:p>
    <w:p w14:paraId="7CF1107F" w14:textId="77777777" w:rsidR="00C534D8" w:rsidRPr="00820360" w:rsidRDefault="00C534D8" w:rsidP="00820360">
      <w:pPr>
        <w:ind w:right="720"/>
        <w:rPr>
          <w:rFonts w:ascii="Franklin Gothic Book" w:hAnsi="Franklin Gothic Book" w:cs="Arial"/>
          <w:sz w:val="22"/>
          <w:szCs w:val="22"/>
        </w:rPr>
      </w:pPr>
    </w:p>
    <w:p w14:paraId="5D260CC6" w14:textId="77777777" w:rsidR="00820360" w:rsidRPr="00820360" w:rsidRDefault="00820360" w:rsidP="00820360">
      <w:pPr>
        <w:ind w:right="720"/>
        <w:rPr>
          <w:rFonts w:ascii="Franklin Gothic Book" w:hAnsi="Franklin Gothic Book" w:cs="Arial"/>
          <w:sz w:val="22"/>
          <w:szCs w:val="22"/>
        </w:rPr>
      </w:pPr>
      <w:r w:rsidRPr="00820360">
        <w:rPr>
          <w:rFonts w:ascii="Franklin Gothic Book" w:hAnsi="Franklin Gothic Book" w:cs="Arial"/>
          <w:sz w:val="22"/>
          <w:szCs w:val="22"/>
        </w:rPr>
        <w:t xml:space="preserve">Commissioner </w:t>
      </w:r>
      <w:r w:rsidRPr="00820360">
        <w:rPr>
          <w:rFonts w:ascii="Franklin Gothic Book" w:hAnsi="Franklin Gothic Book" w:cs="Arial"/>
          <w:sz w:val="22"/>
          <w:szCs w:val="22"/>
          <w:highlight w:val="yellow"/>
        </w:rPr>
        <w:t>INSERT NAME</w:t>
      </w:r>
      <w:r w:rsidRPr="00820360">
        <w:rPr>
          <w:rFonts w:ascii="Franklin Gothic Book" w:hAnsi="Franklin Gothic Book" w:cs="Arial"/>
          <w:sz w:val="22"/>
          <w:szCs w:val="22"/>
        </w:rPr>
        <w:t xml:space="preserve"> joins a distinguished group of honorees who exemplify excellence in governance and a commitment to making Ohio’s counties stronger and more vibrant places to live and work.</w:t>
      </w:r>
    </w:p>
    <w:p w14:paraId="2F873EF5" w14:textId="3C5FBD91" w:rsidR="00A82871" w:rsidRDefault="00A82871" w:rsidP="00F22721">
      <w:pPr>
        <w:ind w:right="720"/>
        <w:rPr>
          <w:rFonts w:ascii="Franklin Gothic Book" w:hAnsi="Franklin Gothic Book" w:cs="Arial"/>
          <w:sz w:val="22"/>
          <w:szCs w:val="22"/>
        </w:rPr>
      </w:pPr>
    </w:p>
    <w:p w14:paraId="0D2D07E2" w14:textId="77777777" w:rsidR="00EA0B62" w:rsidRPr="0017692A" w:rsidRDefault="00EA0B62" w:rsidP="00EA0B62">
      <w:pPr>
        <w:rPr>
          <w:rFonts w:ascii="Franklin Gothic Book" w:eastAsia="Times New Roman" w:hAnsi="Franklin Gothic Book" w:cs="Arial"/>
          <w:color w:val="000000"/>
          <w:sz w:val="22"/>
          <w:szCs w:val="22"/>
          <w:shd w:val="clear" w:color="auto" w:fill="FFFFFF"/>
        </w:rPr>
      </w:pPr>
    </w:p>
    <w:p w14:paraId="139417A3" w14:textId="2E6C1FCB" w:rsidR="00EA0B62" w:rsidRPr="0017692A" w:rsidRDefault="00EA0B62" w:rsidP="00EA0B62">
      <w:pPr>
        <w:ind w:right="720"/>
        <w:jc w:val="center"/>
        <w:rPr>
          <w:rFonts w:ascii="Franklin Gothic Book" w:hAnsi="Franklin Gothic Book" w:cs="Arial"/>
          <w:i/>
          <w:sz w:val="22"/>
          <w:szCs w:val="22"/>
        </w:rPr>
      </w:pPr>
      <w:r w:rsidRPr="0017692A">
        <w:rPr>
          <w:rFonts w:ascii="Franklin Gothic Book" w:hAnsi="Franklin Gothic Book" w:cs="Arial"/>
          <w:i/>
          <w:sz w:val="22"/>
          <w:szCs w:val="22"/>
        </w:rPr>
        <w:t>###</w:t>
      </w:r>
    </w:p>
    <w:p w14:paraId="050C8392" w14:textId="77777777" w:rsidR="000909E8" w:rsidRPr="0017692A" w:rsidRDefault="000909E8" w:rsidP="00EA0B62">
      <w:pPr>
        <w:ind w:right="720"/>
        <w:jc w:val="center"/>
        <w:rPr>
          <w:rFonts w:ascii="Franklin Gothic Book" w:hAnsi="Franklin Gothic Book" w:cs="Arial"/>
          <w:i/>
          <w:sz w:val="22"/>
          <w:szCs w:val="22"/>
        </w:rPr>
      </w:pPr>
    </w:p>
    <w:p w14:paraId="6310CA3F" w14:textId="77777777" w:rsidR="000909E8" w:rsidRPr="0017692A" w:rsidRDefault="000909E8" w:rsidP="000909E8">
      <w:pPr>
        <w:ind w:right="720"/>
        <w:rPr>
          <w:rFonts w:ascii="Franklin Gothic Book" w:hAnsi="Franklin Gothic Book" w:cs="Arial"/>
          <w:sz w:val="22"/>
          <w:szCs w:val="22"/>
        </w:rPr>
      </w:pPr>
      <w:r w:rsidRPr="0017692A">
        <w:rPr>
          <w:rFonts w:ascii="Franklin Gothic Book" w:hAnsi="Franklin Gothic Book" w:cs="Arial"/>
          <w:sz w:val="22"/>
          <w:szCs w:val="22"/>
        </w:rPr>
        <w:t>CCAO supports effective county government through legislative advocacy, education and training, quality enterprise service programs and a greater understanding of county government. By partnering with county commissioners, executives and council members, CCAO and its members work toward a shared goal of improving and advancing Ohio’s 88 counties. Stronger counties build a stronger Ohio.</w:t>
      </w:r>
    </w:p>
    <w:p w14:paraId="335B73F9" w14:textId="77777777" w:rsidR="00EA0B62" w:rsidRPr="00CE11C0" w:rsidRDefault="00EA0B62" w:rsidP="00EA0B62">
      <w:pPr>
        <w:ind w:right="720"/>
        <w:jc w:val="center"/>
        <w:rPr>
          <w:rFonts w:ascii="Arial" w:hAnsi="Arial" w:cs="Arial"/>
          <w:i/>
          <w:sz w:val="22"/>
          <w:szCs w:val="22"/>
        </w:rPr>
      </w:pPr>
    </w:p>
    <w:p w14:paraId="567CF44B" w14:textId="77777777" w:rsidR="00EA0B62" w:rsidRPr="002868C0" w:rsidRDefault="00EA0B62" w:rsidP="00EA0B62">
      <w:pPr>
        <w:ind w:right="720"/>
        <w:rPr>
          <w:rFonts w:ascii="Arial" w:hAnsi="Arial" w:cs="Arial"/>
          <w:sz w:val="22"/>
          <w:szCs w:val="22"/>
        </w:rPr>
      </w:pPr>
      <w:r>
        <w:rPr>
          <w:rFonts w:ascii="Arial" w:hAnsi="Arial" w:cs="Arial"/>
          <w:sz w:val="22"/>
          <w:szCs w:val="22"/>
        </w:rPr>
        <w:t xml:space="preserve"> </w:t>
      </w:r>
      <w:bookmarkEnd w:id="0"/>
      <w:bookmarkEnd w:id="1"/>
    </w:p>
    <w:p w14:paraId="57DDC329" w14:textId="77777777" w:rsidR="007D23E3" w:rsidRDefault="007D23E3"/>
    <w:sectPr w:rsidR="007D23E3" w:rsidSect="00D61B58">
      <w:footerReference w:type="default" r:id="rId7"/>
      <w:headerReference w:type="first" r:id="rId8"/>
      <w:footerReference w:type="firs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CA276" w14:textId="77777777" w:rsidR="001F3A5F" w:rsidRDefault="001F3A5F">
      <w:r>
        <w:separator/>
      </w:r>
    </w:p>
  </w:endnote>
  <w:endnote w:type="continuationSeparator" w:id="0">
    <w:p w14:paraId="0AD4E6C7" w14:textId="77777777" w:rsidR="001F3A5F" w:rsidRDefault="001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FranklinGothicURWBoo">
    <w:altName w:val="FranklinGothicURWBoo"/>
    <w:panose1 w:val="00000500000000000000"/>
    <w:charset w:val="4D"/>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DA33" w14:textId="77777777" w:rsidR="001D19C6"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D19C6"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360EB" w14:textId="77777777" w:rsidR="001D19C6"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County Commissioners Association of Ohio | 209 E. State St. | Columbus, Ohio | 43215 | 614-221-5627 | Fax 614-221-6986</w:t>
    </w:r>
  </w:p>
  <w:p w14:paraId="7C99DA34" w14:textId="77777777" w:rsidR="001D19C6"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www.ccao.org | Facebook.com/</w:t>
    </w:r>
    <w:proofErr w:type="spellStart"/>
    <w:r w:rsidRPr="0017692A">
      <w:rPr>
        <w:rFonts w:ascii="Franklin Gothic Book" w:hAnsi="Franklin Gothic Book" w:cs="Arial"/>
        <w:sz w:val="18"/>
      </w:rPr>
      <w:t>CountyCommissionersAssociationofOhio</w:t>
    </w:r>
    <w:proofErr w:type="spellEnd"/>
    <w:r w:rsidRPr="0017692A">
      <w:rPr>
        <w:rFonts w:ascii="Franklin Gothic Book" w:hAnsi="Franklin Gothic Book" w:cs="Arial"/>
        <w:sz w:val="18"/>
      </w:rPr>
      <w:t xml:space="preserve"> | Twitter.com/</w:t>
    </w:r>
    <w:proofErr w:type="spellStart"/>
    <w:r w:rsidRPr="0017692A">
      <w:rPr>
        <w:rFonts w:ascii="Franklin Gothic Book" w:hAnsi="Franklin Gothic Book"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F4533" w14:textId="77777777" w:rsidR="001F3A5F" w:rsidRDefault="001F3A5F">
      <w:r>
        <w:separator/>
      </w:r>
    </w:p>
  </w:footnote>
  <w:footnote w:type="continuationSeparator" w:id="0">
    <w:p w14:paraId="060C11A9" w14:textId="77777777" w:rsidR="001F3A5F" w:rsidRDefault="001F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5EFF" w14:textId="77777777" w:rsidR="001D19C6" w:rsidRPr="007E325B" w:rsidRDefault="008C56D8" w:rsidP="007E325B">
    <w:pPr>
      <w:pStyle w:val="Header"/>
      <w:rPr>
        <w:rFonts w:ascii="HelveticaNeueLT Std" w:hAnsi="HelveticaNeueLT Std"/>
        <w:b/>
      </w:rPr>
    </w:pPr>
    <w:r>
      <w:rPr>
        <w:rFonts w:ascii="HelveticaNeueLT Std" w:hAnsi="HelveticaNeueLT Std"/>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Pr>
        <w:rFonts w:ascii="HelveticaNeueLT Std" w:hAnsi="HelveticaNeueLT Std"/>
        <w:b/>
        <w:noProof/>
        <w:sz w:val="56"/>
      </w:rPr>
      <w:tab/>
    </w:r>
    <w:r>
      <w:rPr>
        <w:rFonts w:ascii="HelveticaNeueLT Std" w:hAnsi="HelveticaNeueLT Std"/>
        <w:b/>
        <w:noProof/>
        <w:sz w:val="56"/>
      </w:rPr>
      <w:tab/>
    </w:r>
    <w:r w:rsidRPr="001E533C">
      <w:rPr>
        <w:rFonts w:ascii="Arial" w:hAnsi="Arial" w:cs="Arial"/>
        <w:b/>
        <w:noProof/>
        <w:sz w:val="56"/>
      </w:rPr>
      <w:t xml:space="preserve">              </w:t>
    </w:r>
    <w:r w:rsidRPr="0017692A">
      <w:rPr>
        <w:rFonts w:ascii="Franklin Gothic Book" w:hAnsi="Franklin Gothic Book" w:cs="Arial"/>
        <w:b/>
        <w:noProof/>
        <w:sz w:val="56"/>
      </w:rPr>
      <w:t>News Release</w:t>
    </w:r>
    <w:r w:rsidRPr="007E325B">
      <w:rPr>
        <w:rFonts w:ascii="HelveticaNeueLT Std" w:hAnsi="HelveticaNeueLT Std" w:cs="Arial"/>
        <w:b/>
        <w:sz w:val="200"/>
        <w:szCs w:val="22"/>
      </w:rPr>
      <w:t xml:space="preserve">  </w:t>
    </w:r>
    <w:r w:rsidRPr="007E325B">
      <w:rPr>
        <w:rFonts w:ascii="HelveticaNeueLT Std" w:hAnsi="HelveticaNeueLT Std" w:cs="Arial"/>
        <w:b/>
        <w:sz w:val="48"/>
        <w:szCs w:val="22"/>
      </w:rPr>
      <w:tab/>
    </w:r>
    <w:r w:rsidRPr="007E325B">
      <w:rPr>
        <w:rFonts w:ascii="HelveticaNeueLT Std" w:hAnsi="HelveticaNeueLT Std" w:cs="Arial"/>
        <w:b/>
        <w:sz w:val="48"/>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83490"/>
    <w:multiLevelType w:val="hybridMultilevel"/>
    <w:tmpl w:val="8E1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8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00573"/>
    <w:rsid w:val="00020CA0"/>
    <w:rsid w:val="0003313F"/>
    <w:rsid w:val="00074663"/>
    <w:rsid w:val="000909E8"/>
    <w:rsid w:val="000E0697"/>
    <w:rsid w:val="000E56DB"/>
    <w:rsid w:val="00123A13"/>
    <w:rsid w:val="00147325"/>
    <w:rsid w:val="0017692A"/>
    <w:rsid w:val="00185731"/>
    <w:rsid w:val="00186215"/>
    <w:rsid w:val="001D19C6"/>
    <w:rsid w:val="001E19D4"/>
    <w:rsid w:val="001F3A5F"/>
    <w:rsid w:val="00207D1F"/>
    <w:rsid w:val="00233933"/>
    <w:rsid w:val="002756D8"/>
    <w:rsid w:val="00277485"/>
    <w:rsid w:val="002A0DEE"/>
    <w:rsid w:val="002C079F"/>
    <w:rsid w:val="002E3EF9"/>
    <w:rsid w:val="0030082A"/>
    <w:rsid w:val="00323B55"/>
    <w:rsid w:val="0032494B"/>
    <w:rsid w:val="00336380"/>
    <w:rsid w:val="00345A80"/>
    <w:rsid w:val="00350D1B"/>
    <w:rsid w:val="003815B4"/>
    <w:rsid w:val="003959CB"/>
    <w:rsid w:val="00397B76"/>
    <w:rsid w:val="003A2C2C"/>
    <w:rsid w:val="003A56F6"/>
    <w:rsid w:val="003B47D2"/>
    <w:rsid w:val="003E519A"/>
    <w:rsid w:val="003F528E"/>
    <w:rsid w:val="003F6DD8"/>
    <w:rsid w:val="004045F3"/>
    <w:rsid w:val="00415348"/>
    <w:rsid w:val="00450A31"/>
    <w:rsid w:val="00456743"/>
    <w:rsid w:val="00462A11"/>
    <w:rsid w:val="004B3A56"/>
    <w:rsid w:val="004E77A5"/>
    <w:rsid w:val="0050579C"/>
    <w:rsid w:val="0050799A"/>
    <w:rsid w:val="00534A94"/>
    <w:rsid w:val="00560DE0"/>
    <w:rsid w:val="0057333E"/>
    <w:rsid w:val="00582A8F"/>
    <w:rsid w:val="00641F2C"/>
    <w:rsid w:val="0068624C"/>
    <w:rsid w:val="006A7E56"/>
    <w:rsid w:val="006B536F"/>
    <w:rsid w:val="006C74CC"/>
    <w:rsid w:val="006F718B"/>
    <w:rsid w:val="00745EEC"/>
    <w:rsid w:val="00765BB2"/>
    <w:rsid w:val="007D23E3"/>
    <w:rsid w:val="007D41EA"/>
    <w:rsid w:val="00815235"/>
    <w:rsid w:val="0082015D"/>
    <w:rsid w:val="00820360"/>
    <w:rsid w:val="00830980"/>
    <w:rsid w:val="0083334E"/>
    <w:rsid w:val="008438E5"/>
    <w:rsid w:val="00856324"/>
    <w:rsid w:val="008647FE"/>
    <w:rsid w:val="008C56D8"/>
    <w:rsid w:val="008C5EB9"/>
    <w:rsid w:val="008D4C8A"/>
    <w:rsid w:val="008E18FA"/>
    <w:rsid w:val="00914BC0"/>
    <w:rsid w:val="0093647E"/>
    <w:rsid w:val="009756A7"/>
    <w:rsid w:val="00995C6A"/>
    <w:rsid w:val="009B6AFB"/>
    <w:rsid w:val="009F5AF3"/>
    <w:rsid w:val="00A00AC3"/>
    <w:rsid w:val="00A10DAD"/>
    <w:rsid w:val="00A12033"/>
    <w:rsid w:val="00A201CE"/>
    <w:rsid w:val="00A2397A"/>
    <w:rsid w:val="00A32098"/>
    <w:rsid w:val="00A42CD2"/>
    <w:rsid w:val="00A82871"/>
    <w:rsid w:val="00AA29B3"/>
    <w:rsid w:val="00B05425"/>
    <w:rsid w:val="00B109D9"/>
    <w:rsid w:val="00B24340"/>
    <w:rsid w:val="00B2611C"/>
    <w:rsid w:val="00B320C1"/>
    <w:rsid w:val="00B555C9"/>
    <w:rsid w:val="00B843C3"/>
    <w:rsid w:val="00BA68B5"/>
    <w:rsid w:val="00BE1AA7"/>
    <w:rsid w:val="00C44EBE"/>
    <w:rsid w:val="00C534D8"/>
    <w:rsid w:val="00C53837"/>
    <w:rsid w:val="00C65F27"/>
    <w:rsid w:val="00C720AE"/>
    <w:rsid w:val="00CA6852"/>
    <w:rsid w:val="00CC647D"/>
    <w:rsid w:val="00CD1007"/>
    <w:rsid w:val="00D4256A"/>
    <w:rsid w:val="00D54FC8"/>
    <w:rsid w:val="00D674E8"/>
    <w:rsid w:val="00D77FB0"/>
    <w:rsid w:val="00D90F60"/>
    <w:rsid w:val="00DB20F6"/>
    <w:rsid w:val="00DF5198"/>
    <w:rsid w:val="00E13427"/>
    <w:rsid w:val="00E15B99"/>
    <w:rsid w:val="00E21A4D"/>
    <w:rsid w:val="00E5002D"/>
    <w:rsid w:val="00E564DC"/>
    <w:rsid w:val="00E626D0"/>
    <w:rsid w:val="00E661C0"/>
    <w:rsid w:val="00E67497"/>
    <w:rsid w:val="00E804FF"/>
    <w:rsid w:val="00EA0B62"/>
    <w:rsid w:val="00EA41ED"/>
    <w:rsid w:val="00F076BD"/>
    <w:rsid w:val="00F07E8A"/>
    <w:rsid w:val="00F22721"/>
    <w:rsid w:val="00F345CC"/>
    <w:rsid w:val="00F41BFB"/>
    <w:rsid w:val="00F46678"/>
    <w:rsid w:val="00F53638"/>
    <w:rsid w:val="00F55D08"/>
    <w:rsid w:val="00F90B3D"/>
    <w:rsid w:val="00FB72CF"/>
    <w:rsid w:val="00FD60FE"/>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ListParagraph">
    <w:name w:val="List Paragraph"/>
    <w:basedOn w:val="Normal"/>
    <w:uiPriority w:val="34"/>
    <w:qFormat/>
    <w:rsid w:val="00560DE0"/>
    <w:pPr>
      <w:ind w:left="720"/>
      <w:contextualSpacing/>
    </w:pPr>
  </w:style>
  <w:style w:type="character" w:customStyle="1" w:styleId="A3">
    <w:name w:val="A3"/>
    <w:uiPriority w:val="99"/>
    <w:rsid w:val="0032494B"/>
    <w:rPr>
      <w:rFonts w:cs="FranklinGothicURWBo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5603">
      <w:bodyDiv w:val="1"/>
      <w:marLeft w:val="0"/>
      <w:marRight w:val="0"/>
      <w:marTop w:val="0"/>
      <w:marBottom w:val="0"/>
      <w:divBdr>
        <w:top w:val="none" w:sz="0" w:space="0" w:color="auto"/>
        <w:left w:val="none" w:sz="0" w:space="0" w:color="auto"/>
        <w:bottom w:val="none" w:sz="0" w:space="0" w:color="auto"/>
        <w:right w:val="none" w:sz="0" w:space="0" w:color="auto"/>
      </w:divBdr>
      <w:divsChild>
        <w:div w:id="2035770442">
          <w:marLeft w:val="0"/>
          <w:marRight w:val="0"/>
          <w:marTop w:val="120"/>
          <w:marBottom w:val="0"/>
          <w:divBdr>
            <w:top w:val="none" w:sz="0" w:space="0" w:color="auto"/>
            <w:left w:val="none" w:sz="0" w:space="0" w:color="auto"/>
            <w:bottom w:val="none" w:sz="0" w:space="0" w:color="auto"/>
            <w:right w:val="none" w:sz="0" w:space="0" w:color="auto"/>
          </w:divBdr>
          <w:divsChild>
            <w:div w:id="435708503">
              <w:marLeft w:val="0"/>
              <w:marRight w:val="0"/>
              <w:marTop w:val="0"/>
              <w:marBottom w:val="0"/>
              <w:divBdr>
                <w:top w:val="none" w:sz="0" w:space="0" w:color="auto"/>
                <w:left w:val="none" w:sz="0" w:space="0" w:color="auto"/>
                <w:bottom w:val="none" w:sz="0" w:space="0" w:color="auto"/>
                <w:right w:val="none" w:sz="0" w:space="0" w:color="auto"/>
              </w:divBdr>
            </w:div>
            <w:div w:id="1150251052">
              <w:marLeft w:val="0"/>
              <w:marRight w:val="0"/>
              <w:marTop w:val="0"/>
              <w:marBottom w:val="0"/>
              <w:divBdr>
                <w:top w:val="none" w:sz="0" w:space="0" w:color="auto"/>
                <w:left w:val="none" w:sz="0" w:space="0" w:color="auto"/>
                <w:bottom w:val="none" w:sz="0" w:space="0" w:color="auto"/>
                <w:right w:val="none" w:sz="0" w:space="0" w:color="auto"/>
              </w:divBdr>
            </w:div>
          </w:divsChild>
        </w:div>
        <w:div w:id="1035079814">
          <w:marLeft w:val="0"/>
          <w:marRight w:val="0"/>
          <w:marTop w:val="120"/>
          <w:marBottom w:val="0"/>
          <w:divBdr>
            <w:top w:val="none" w:sz="0" w:space="0" w:color="auto"/>
            <w:left w:val="none" w:sz="0" w:space="0" w:color="auto"/>
            <w:bottom w:val="none" w:sz="0" w:space="0" w:color="auto"/>
            <w:right w:val="none" w:sz="0" w:space="0" w:color="auto"/>
          </w:divBdr>
          <w:divsChild>
            <w:div w:id="2132477302">
              <w:marLeft w:val="0"/>
              <w:marRight w:val="0"/>
              <w:marTop w:val="0"/>
              <w:marBottom w:val="0"/>
              <w:divBdr>
                <w:top w:val="none" w:sz="0" w:space="0" w:color="auto"/>
                <w:left w:val="none" w:sz="0" w:space="0" w:color="auto"/>
                <w:bottom w:val="none" w:sz="0" w:space="0" w:color="auto"/>
                <w:right w:val="none" w:sz="0" w:space="0" w:color="auto"/>
              </w:divBdr>
            </w:div>
            <w:div w:id="433020312">
              <w:marLeft w:val="0"/>
              <w:marRight w:val="0"/>
              <w:marTop w:val="0"/>
              <w:marBottom w:val="0"/>
              <w:divBdr>
                <w:top w:val="none" w:sz="0" w:space="0" w:color="auto"/>
                <w:left w:val="none" w:sz="0" w:space="0" w:color="auto"/>
                <w:bottom w:val="none" w:sz="0" w:space="0" w:color="auto"/>
                <w:right w:val="none" w:sz="0" w:space="0" w:color="auto"/>
              </w:divBdr>
            </w:div>
          </w:divsChild>
        </w:div>
        <w:div w:id="678432876">
          <w:marLeft w:val="0"/>
          <w:marRight w:val="0"/>
          <w:marTop w:val="120"/>
          <w:marBottom w:val="0"/>
          <w:divBdr>
            <w:top w:val="none" w:sz="0" w:space="0" w:color="auto"/>
            <w:left w:val="none" w:sz="0" w:space="0" w:color="auto"/>
            <w:bottom w:val="none" w:sz="0" w:space="0" w:color="auto"/>
            <w:right w:val="none" w:sz="0" w:space="0" w:color="auto"/>
          </w:divBdr>
          <w:divsChild>
            <w:div w:id="2086149729">
              <w:marLeft w:val="0"/>
              <w:marRight w:val="0"/>
              <w:marTop w:val="0"/>
              <w:marBottom w:val="0"/>
              <w:divBdr>
                <w:top w:val="none" w:sz="0" w:space="0" w:color="auto"/>
                <w:left w:val="none" w:sz="0" w:space="0" w:color="auto"/>
                <w:bottom w:val="none" w:sz="0" w:space="0" w:color="auto"/>
                <w:right w:val="none" w:sz="0" w:space="0" w:color="auto"/>
              </w:divBdr>
            </w:div>
            <w:div w:id="69819269">
              <w:marLeft w:val="0"/>
              <w:marRight w:val="0"/>
              <w:marTop w:val="0"/>
              <w:marBottom w:val="0"/>
              <w:divBdr>
                <w:top w:val="none" w:sz="0" w:space="0" w:color="auto"/>
                <w:left w:val="none" w:sz="0" w:space="0" w:color="auto"/>
                <w:bottom w:val="none" w:sz="0" w:space="0" w:color="auto"/>
                <w:right w:val="none" w:sz="0" w:space="0" w:color="auto"/>
              </w:divBdr>
            </w:div>
          </w:divsChild>
        </w:div>
        <w:div w:id="335152885">
          <w:marLeft w:val="0"/>
          <w:marRight w:val="0"/>
          <w:marTop w:val="120"/>
          <w:marBottom w:val="0"/>
          <w:divBdr>
            <w:top w:val="none" w:sz="0" w:space="0" w:color="auto"/>
            <w:left w:val="none" w:sz="0" w:space="0" w:color="auto"/>
            <w:bottom w:val="none" w:sz="0" w:space="0" w:color="auto"/>
            <w:right w:val="none" w:sz="0" w:space="0" w:color="auto"/>
          </w:divBdr>
          <w:divsChild>
            <w:div w:id="98453278">
              <w:marLeft w:val="0"/>
              <w:marRight w:val="0"/>
              <w:marTop w:val="0"/>
              <w:marBottom w:val="0"/>
              <w:divBdr>
                <w:top w:val="none" w:sz="0" w:space="0" w:color="auto"/>
                <w:left w:val="none" w:sz="0" w:space="0" w:color="auto"/>
                <w:bottom w:val="none" w:sz="0" w:space="0" w:color="auto"/>
                <w:right w:val="none" w:sz="0" w:space="0" w:color="auto"/>
              </w:divBdr>
            </w:div>
            <w:div w:id="1939287244">
              <w:marLeft w:val="0"/>
              <w:marRight w:val="0"/>
              <w:marTop w:val="0"/>
              <w:marBottom w:val="0"/>
              <w:divBdr>
                <w:top w:val="none" w:sz="0" w:space="0" w:color="auto"/>
                <w:left w:val="none" w:sz="0" w:space="0" w:color="auto"/>
                <w:bottom w:val="none" w:sz="0" w:space="0" w:color="auto"/>
                <w:right w:val="none" w:sz="0" w:space="0" w:color="auto"/>
              </w:divBdr>
            </w:div>
          </w:divsChild>
        </w:div>
        <w:div w:id="1248463202">
          <w:marLeft w:val="0"/>
          <w:marRight w:val="0"/>
          <w:marTop w:val="120"/>
          <w:marBottom w:val="0"/>
          <w:divBdr>
            <w:top w:val="none" w:sz="0" w:space="0" w:color="auto"/>
            <w:left w:val="none" w:sz="0" w:space="0" w:color="auto"/>
            <w:bottom w:val="none" w:sz="0" w:space="0" w:color="auto"/>
            <w:right w:val="none" w:sz="0" w:space="0" w:color="auto"/>
          </w:divBdr>
          <w:divsChild>
            <w:div w:id="1859854062">
              <w:marLeft w:val="0"/>
              <w:marRight w:val="0"/>
              <w:marTop w:val="0"/>
              <w:marBottom w:val="0"/>
              <w:divBdr>
                <w:top w:val="none" w:sz="0" w:space="0" w:color="auto"/>
                <w:left w:val="none" w:sz="0" w:space="0" w:color="auto"/>
                <w:bottom w:val="none" w:sz="0" w:space="0" w:color="auto"/>
                <w:right w:val="none" w:sz="0" w:space="0" w:color="auto"/>
              </w:divBdr>
            </w:div>
            <w:div w:id="5410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962">
      <w:bodyDiv w:val="1"/>
      <w:marLeft w:val="0"/>
      <w:marRight w:val="0"/>
      <w:marTop w:val="0"/>
      <w:marBottom w:val="0"/>
      <w:divBdr>
        <w:top w:val="none" w:sz="0" w:space="0" w:color="auto"/>
        <w:left w:val="none" w:sz="0" w:space="0" w:color="auto"/>
        <w:bottom w:val="none" w:sz="0" w:space="0" w:color="auto"/>
        <w:right w:val="none" w:sz="0" w:space="0" w:color="auto"/>
      </w:divBdr>
    </w:div>
    <w:div w:id="1500342411">
      <w:bodyDiv w:val="1"/>
      <w:marLeft w:val="0"/>
      <w:marRight w:val="0"/>
      <w:marTop w:val="0"/>
      <w:marBottom w:val="0"/>
      <w:divBdr>
        <w:top w:val="none" w:sz="0" w:space="0" w:color="auto"/>
        <w:left w:val="none" w:sz="0" w:space="0" w:color="auto"/>
        <w:bottom w:val="none" w:sz="0" w:space="0" w:color="auto"/>
        <w:right w:val="none" w:sz="0" w:space="0" w:color="auto"/>
      </w:divBdr>
    </w:div>
    <w:div w:id="1739009011">
      <w:bodyDiv w:val="1"/>
      <w:marLeft w:val="0"/>
      <w:marRight w:val="0"/>
      <w:marTop w:val="0"/>
      <w:marBottom w:val="0"/>
      <w:divBdr>
        <w:top w:val="none" w:sz="0" w:space="0" w:color="auto"/>
        <w:left w:val="none" w:sz="0" w:space="0" w:color="auto"/>
        <w:bottom w:val="none" w:sz="0" w:space="0" w:color="auto"/>
        <w:right w:val="none" w:sz="0" w:space="0" w:color="auto"/>
      </w:divBdr>
    </w:div>
    <w:div w:id="1751808343">
      <w:bodyDiv w:val="1"/>
      <w:marLeft w:val="0"/>
      <w:marRight w:val="0"/>
      <w:marTop w:val="0"/>
      <w:marBottom w:val="0"/>
      <w:divBdr>
        <w:top w:val="none" w:sz="0" w:space="0" w:color="auto"/>
        <w:left w:val="none" w:sz="0" w:space="0" w:color="auto"/>
        <w:bottom w:val="none" w:sz="0" w:space="0" w:color="auto"/>
        <w:right w:val="none" w:sz="0" w:space="0" w:color="auto"/>
      </w:divBdr>
      <w:divsChild>
        <w:div w:id="1751389941">
          <w:marLeft w:val="0"/>
          <w:marRight w:val="0"/>
          <w:marTop w:val="120"/>
          <w:marBottom w:val="0"/>
          <w:divBdr>
            <w:top w:val="none" w:sz="0" w:space="0" w:color="auto"/>
            <w:left w:val="none" w:sz="0" w:space="0" w:color="auto"/>
            <w:bottom w:val="none" w:sz="0" w:space="0" w:color="auto"/>
            <w:right w:val="none" w:sz="0" w:space="0" w:color="auto"/>
          </w:divBdr>
          <w:divsChild>
            <w:div w:id="486826783">
              <w:marLeft w:val="0"/>
              <w:marRight w:val="0"/>
              <w:marTop w:val="0"/>
              <w:marBottom w:val="0"/>
              <w:divBdr>
                <w:top w:val="none" w:sz="0" w:space="0" w:color="auto"/>
                <w:left w:val="none" w:sz="0" w:space="0" w:color="auto"/>
                <w:bottom w:val="none" w:sz="0" w:space="0" w:color="auto"/>
                <w:right w:val="none" w:sz="0" w:space="0" w:color="auto"/>
              </w:divBdr>
            </w:div>
            <w:div w:id="1305282223">
              <w:marLeft w:val="0"/>
              <w:marRight w:val="0"/>
              <w:marTop w:val="0"/>
              <w:marBottom w:val="0"/>
              <w:divBdr>
                <w:top w:val="none" w:sz="0" w:space="0" w:color="auto"/>
                <w:left w:val="none" w:sz="0" w:space="0" w:color="auto"/>
                <w:bottom w:val="none" w:sz="0" w:space="0" w:color="auto"/>
                <w:right w:val="none" w:sz="0" w:space="0" w:color="auto"/>
              </w:divBdr>
            </w:div>
          </w:divsChild>
        </w:div>
        <w:div w:id="1958828150">
          <w:marLeft w:val="0"/>
          <w:marRight w:val="0"/>
          <w:marTop w:val="120"/>
          <w:marBottom w:val="0"/>
          <w:divBdr>
            <w:top w:val="none" w:sz="0" w:space="0" w:color="auto"/>
            <w:left w:val="none" w:sz="0" w:space="0" w:color="auto"/>
            <w:bottom w:val="none" w:sz="0" w:space="0" w:color="auto"/>
            <w:right w:val="none" w:sz="0" w:space="0" w:color="auto"/>
          </w:divBdr>
          <w:divsChild>
            <w:div w:id="1035422823">
              <w:marLeft w:val="0"/>
              <w:marRight w:val="0"/>
              <w:marTop w:val="0"/>
              <w:marBottom w:val="0"/>
              <w:divBdr>
                <w:top w:val="none" w:sz="0" w:space="0" w:color="auto"/>
                <w:left w:val="none" w:sz="0" w:space="0" w:color="auto"/>
                <w:bottom w:val="none" w:sz="0" w:space="0" w:color="auto"/>
                <w:right w:val="none" w:sz="0" w:space="0" w:color="auto"/>
              </w:divBdr>
            </w:div>
            <w:div w:id="826821410">
              <w:marLeft w:val="0"/>
              <w:marRight w:val="0"/>
              <w:marTop w:val="0"/>
              <w:marBottom w:val="0"/>
              <w:divBdr>
                <w:top w:val="none" w:sz="0" w:space="0" w:color="auto"/>
                <w:left w:val="none" w:sz="0" w:space="0" w:color="auto"/>
                <w:bottom w:val="none" w:sz="0" w:space="0" w:color="auto"/>
                <w:right w:val="none" w:sz="0" w:space="0" w:color="auto"/>
              </w:divBdr>
            </w:div>
          </w:divsChild>
        </w:div>
        <w:div w:id="554925056">
          <w:marLeft w:val="0"/>
          <w:marRight w:val="0"/>
          <w:marTop w:val="120"/>
          <w:marBottom w:val="0"/>
          <w:divBdr>
            <w:top w:val="none" w:sz="0" w:space="0" w:color="auto"/>
            <w:left w:val="none" w:sz="0" w:space="0" w:color="auto"/>
            <w:bottom w:val="none" w:sz="0" w:space="0" w:color="auto"/>
            <w:right w:val="none" w:sz="0" w:space="0" w:color="auto"/>
          </w:divBdr>
          <w:divsChild>
            <w:div w:id="1363749292">
              <w:marLeft w:val="0"/>
              <w:marRight w:val="0"/>
              <w:marTop w:val="0"/>
              <w:marBottom w:val="0"/>
              <w:divBdr>
                <w:top w:val="none" w:sz="0" w:space="0" w:color="auto"/>
                <w:left w:val="none" w:sz="0" w:space="0" w:color="auto"/>
                <w:bottom w:val="none" w:sz="0" w:space="0" w:color="auto"/>
                <w:right w:val="none" w:sz="0" w:space="0" w:color="auto"/>
              </w:divBdr>
            </w:div>
            <w:div w:id="1079212899">
              <w:marLeft w:val="0"/>
              <w:marRight w:val="0"/>
              <w:marTop w:val="0"/>
              <w:marBottom w:val="0"/>
              <w:divBdr>
                <w:top w:val="none" w:sz="0" w:space="0" w:color="auto"/>
                <w:left w:val="none" w:sz="0" w:space="0" w:color="auto"/>
                <w:bottom w:val="none" w:sz="0" w:space="0" w:color="auto"/>
                <w:right w:val="none" w:sz="0" w:space="0" w:color="auto"/>
              </w:divBdr>
            </w:div>
          </w:divsChild>
        </w:div>
        <w:div w:id="1082802103">
          <w:marLeft w:val="0"/>
          <w:marRight w:val="0"/>
          <w:marTop w:val="120"/>
          <w:marBottom w:val="0"/>
          <w:divBdr>
            <w:top w:val="none" w:sz="0" w:space="0" w:color="auto"/>
            <w:left w:val="none" w:sz="0" w:space="0" w:color="auto"/>
            <w:bottom w:val="none" w:sz="0" w:space="0" w:color="auto"/>
            <w:right w:val="none" w:sz="0" w:space="0" w:color="auto"/>
          </w:divBdr>
          <w:divsChild>
            <w:div w:id="894127452">
              <w:marLeft w:val="0"/>
              <w:marRight w:val="0"/>
              <w:marTop w:val="0"/>
              <w:marBottom w:val="0"/>
              <w:divBdr>
                <w:top w:val="none" w:sz="0" w:space="0" w:color="auto"/>
                <w:left w:val="none" w:sz="0" w:space="0" w:color="auto"/>
                <w:bottom w:val="none" w:sz="0" w:space="0" w:color="auto"/>
                <w:right w:val="none" w:sz="0" w:space="0" w:color="auto"/>
              </w:divBdr>
            </w:div>
            <w:div w:id="1836611007">
              <w:marLeft w:val="0"/>
              <w:marRight w:val="0"/>
              <w:marTop w:val="0"/>
              <w:marBottom w:val="0"/>
              <w:divBdr>
                <w:top w:val="none" w:sz="0" w:space="0" w:color="auto"/>
                <w:left w:val="none" w:sz="0" w:space="0" w:color="auto"/>
                <w:bottom w:val="none" w:sz="0" w:space="0" w:color="auto"/>
                <w:right w:val="none" w:sz="0" w:space="0" w:color="auto"/>
              </w:divBdr>
            </w:div>
          </w:divsChild>
        </w:div>
        <w:div w:id="1243031477">
          <w:marLeft w:val="0"/>
          <w:marRight w:val="0"/>
          <w:marTop w:val="120"/>
          <w:marBottom w:val="0"/>
          <w:divBdr>
            <w:top w:val="none" w:sz="0" w:space="0" w:color="auto"/>
            <w:left w:val="none" w:sz="0" w:space="0" w:color="auto"/>
            <w:bottom w:val="none" w:sz="0" w:space="0" w:color="auto"/>
            <w:right w:val="none" w:sz="0" w:space="0" w:color="auto"/>
          </w:divBdr>
          <w:divsChild>
            <w:div w:id="1954508367">
              <w:marLeft w:val="0"/>
              <w:marRight w:val="0"/>
              <w:marTop w:val="0"/>
              <w:marBottom w:val="0"/>
              <w:divBdr>
                <w:top w:val="none" w:sz="0" w:space="0" w:color="auto"/>
                <w:left w:val="none" w:sz="0" w:space="0" w:color="auto"/>
                <w:bottom w:val="none" w:sz="0" w:space="0" w:color="auto"/>
                <w:right w:val="none" w:sz="0" w:space="0" w:color="auto"/>
              </w:divBdr>
            </w:div>
            <w:div w:id="18781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10</cp:revision>
  <dcterms:created xsi:type="dcterms:W3CDTF">2024-12-03T15:42:00Z</dcterms:created>
  <dcterms:modified xsi:type="dcterms:W3CDTF">2024-12-13T19:41:00Z</dcterms:modified>
</cp:coreProperties>
</file>